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04" w:rsidRPr="002C5B7E" w:rsidRDefault="00A805AC" w:rsidP="00225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B7E">
        <w:rPr>
          <w:rFonts w:ascii="Times New Roman" w:hAnsi="Times New Roman" w:cs="Times New Roman"/>
          <w:b/>
          <w:sz w:val="24"/>
          <w:szCs w:val="24"/>
        </w:rPr>
        <w:t>K</w:t>
      </w:r>
      <w:r w:rsidR="00C93104" w:rsidRPr="002C5B7E">
        <w:rPr>
          <w:rFonts w:ascii="Times New Roman" w:hAnsi="Times New Roman" w:cs="Times New Roman"/>
          <w:b/>
          <w:sz w:val="24"/>
          <w:szCs w:val="24"/>
        </w:rPr>
        <w:t>ISA ÜRÜN BİLGİSİ</w:t>
      </w:r>
    </w:p>
    <w:p w:rsidR="00C93104" w:rsidRPr="002C5B7E" w:rsidRDefault="00C93104" w:rsidP="002258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3104" w:rsidRPr="002C5B7E" w:rsidRDefault="00C93104" w:rsidP="00F223A5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B7E">
        <w:rPr>
          <w:rFonts w:ascii="Times New Roman" w:hAnsi="Times New Roman" w:cs="Times New Roman"/>
          <w:b/>
          <w:sz w:val="24"/>
          <w:szCs w:val="24"/>
        </w:rPr>
        <w:t>BEŞERİ TIBBİ ÜRÜNÜN ADI</w:t>
      </w:r>
    </w:p>
    <w:p w:rsidR="00BE6FEB" w:rsidRPr="002C5B7E" w:rsidRDefault="00225868" w:rsidP="00F2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REMİDON tablet</w:t>
      </w:r>
    </w:p>
    <w:p w:rsidR="00225868" w:rsidRPr="002C5B7E" w:rsidRDefault="00225868" w:rsidP="00F2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2C5B7E" w:rsidRDefault="00C93104" w:rsidP="00F223A5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B7E">
        <w:rPr>
          <w:rFonts w:ascii="Times New Roman" w:hAnsi="Times New Roman" w:cs="Times New Roman"/>
          <w:b/>
          <w:sz w:val="24"/>
          <w:szCs w:val="24"/>
        </w:rPr>
        <w:t>KALİTATİF VE KANTİTATİF BİLEŞİM</w:t>
      </w:r>
    </w:p>
    <w:p w:rsidR="00043C1F" w:rsidRPr="002C5B7E" w:rsidRDefault="00043C1F" w:rsidP="00F223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B7E">
        <w:rPr>
          <w:rFonts w:ascii="Times New Roman" w:hAnsi="Times New Roman" w:cs="Times New Roman"/>
          <w:b/>
          <w:sz w:val="24"/>
          <w:szCs w:val="24"/>
        </w:rPr>
        <w:t>Etkin madde:</w:t>
      </w:r>
    </w:p>
    <w:p w:rsidR="00225868" w:rsidRPr="002C5B7E" w:rsidRDefault="00805717" w:rsidP="00F2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bir</w:t>
      </w:r>
      <w:r w:rsidR="00225868" w:rsidRPr="002C5B7E">
        <w:rPr>
          <w:rFonts w:ascii="Times New Roman" w:hAnsi="Times New Roman" w:cs="Times New Roman"/>
          <w:sz w:val="24"/>
          <w:szCs w:val="24"/>
        </w:rPr>
        <w:t xml:space="preserve"> tablet 500 mg </w:t>
      </w:r>
      <w:proofErr w:type="spellStart"/>
      <w:r w:rsidR="00225868"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="00225868" w:rsidRPr="002C5B7E">
        <w:rPr>
          <w:rFonts w:ascii="Times New Roman" w:hAnsi="Times New Roman" w:cs="Times New Roman"/>
          <w:sz w:val="24"/>
          <w:szCs w:val="24"/>
        </w:rPr>
        <w:t xml:space="preserve"> ve 65 mg kafein içerir.</w:t>
      </w:r>
    </w:p>
    <w:p w:rsidR="00225868" w:rsidRPr="002C5B7E" w:rsidRDefault="00225868" w:rsidP="00F2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C1F" w:rsidRPr="002C5B7E" w:rsidRDefault="00043C1F" w:rsidP="00F223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B7E">
        <w:rPr>
          <w:rFonts w:ascii="Times New Roman" w:hAnsi="Times New Roman" w:cs="Times New Roman"/>
          <w:b/>
          <w:sz w:val="24"/>
          <w:szCs w:val="24"/>
        </w:rPr>
        <w:t>Yardımcı madde(</w:t>
      </w:r>
      <w:proofErr w:type="spellStart"/>
      <w:r w:rsidRPr="002C5B7E">
        <w:rPr>
          <w:rFonts w:ascii="Times New Roman" w:hAnsi="Times New Roman" w:cs="Times New Roman"/>
          <w:b/>
          <w:sz w:val="24"/>
          <w:szCs w:val="24"/>
        </w:rPr>
        <w:t>ler</w:t>
      </w:r>
      <w:proofErr w:type="spellEnd"/>
      <w:r w:rsidRPr="002C5B7E">
        <w:rPr>
          <w:rFonts w:ascii="Times New Roman" w:hAnsi="Times New Roman" w:cs="Times New Roman"/>
          <w:b/>
          <w:sz w:val="24"/>
          <w:szCs w:val="24"/>
        </w:rPr>
        <w:t>):</w:t>
      </w:r>
    </w:p>
    <w:p w:rsidR="00225868" w:rsidRPr="002C5B7E" w:rsidRDefault="00225868" w:rsidP="00F223A5">
      <w:pPr>
        <w:tabs>
          <w:tab w:val="right" w:pos="411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Kroskarmel</w:t>
      </w:r>
      <w:r w:rsidR="00870047">
        <w:rPr>
          <w:rFonts w:ascii="Times New Roman" w:hAnsi="Times New Roman" w:cs="Times New Roman"/>
          <w:sz w:val="24"/>
          <w:szCs w:val="24"/>
        </w:rPr>
        <w:t>l</w:t>
      </w:r>
      <w:r w:rsidRPr="002C5B7E">
        <w:rPr>
          <w:rFonts w:ascii="Times New Roman" w:hAnsi="Times New Roman" w:cs="Times New Roman"/>
          <w:sz w:val="24"/>
          <w:szCs w:val="24"/>
        </w:rPr>
        <w:t>oz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sodyum</w:t>
      </w:r>
      <w:r w:rsidRPr="002C5B7E">
        <w:rPr>
          <w:rFonts w:ascii="Times New Roman" w:hAnsi="Times New Roman" w:cs="Times New Roman"/>
          <w:sz w:val="24"/>
          <w:szCs w:val="24"/>
          <w:u w:val="dotted"/>
        </w:rPr>
        <w:tab/>
      </w:r>
      <w:proofErr w:type="gramStart"/>
      <w:r w:rsidRPr="002C5B7E">
        <w:rPr>
          <w:rFonts w:ascii="Times New Roman" w:hAnsi="Times New Roman" w:cs="Times New Roman"/>
          <w:sz w:val="24"/>
          <w:szCs w:val="24"/>
        </w:rPr>
        <w:t>35.0</w:t>
      </w:r>
      <w:proofErr w:type="gramEnd"/>
      <w:r w:rsidRPr="002C5B7E">
        <w:rPr>
          <w:rFonts w:ascii="Times New Roman" w:hAnsi="Times New Roman" w:cs="Times New Roman"/>
          <w:sz w:val="24"/>
          <w:szCs w:val="24"/>
        </w:rPr>
        <w:t xml:space="preserve"> mg</w:t>
      </w:r>
    </w:p>
    <w:p w:rsidR="00225868" w:rsidRPr="002C5B7E" w:rsidRDefault="00225868" w:rsidP="00F2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Yardımcı maddeler için </w:t>
      </w:r>
      <w:proofErr w:type="gramStart"/>
      <w:r w:rsidRPr="002C5B7E">
        <w:rPr>
          <w:rFonts w:ascii="Times New Roman" w:hAnsi="Times New Roman" w:cs="Times New Roman"/>
          <w:sz w:val="24"/>
          <w:szCs w:val="24"/>
        </w:rPr>
        <w:t>6.1</w:t>
      </w:r>
      <w:r w:rsidR="008F5CDC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2C5B7E">
        <w:rPr>
          <w:rFonts w:ascii="Times New Roman" w:hAnsi="Times New Roman" w:cs="Times New Roman"/>
          <w:sz w:val="24"/>
          <w:szCs w:val="24"/>
        </w:rPr>
        <w:t xml:space="preserve"> bakınız.</w:t>
      </w:r>
    </w:p>
    <w:p w:rsidR="00225868" w:rsidRPr="002C5B7E" w:rsidRDefault="00225868" w:rsidP="00F2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2C5B7E" w:rsidRDefault="00870047" w:rsidP="00F223A5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FARMASÖ</w:t>
      </w:r>
      <w:r w:rsidR="00C93104" w:rsidRPr="002C5B7E">
        <w:rPr>
          <w:rFonts w:ascii="Times New Roman" w:hAnsi="Times New Roman" w:cs="Times New Roman"/>
          <w:b/>
          <w:sz w:val="24"/>
          <w:szCs w:val="24"/>
        </w:rPr>
        <w:t>TİK FORM</w:t>
      </w:r>
    </w:p>
    <w:p w:rsidR="00616E59" w:rsidRPr="002C5B7E" w:rsidRDefault="00870047" w:rsidP="00F2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25868" w:rsidRPr="002C5B7E">
        <w:rPr>
          <w:rFonts w:ascii="Times New Roman" w:hAnsi="Times New Roman" w:cs="Times New Roman"/>
          <w:sz w:val="24"/>
          <w:szCs w:val="24"/>
        </w:rPr>
        <w:t>ablet.</w:t>
      </w:r>
    </w:p>
    <w:p w:rsidR="00225868" w:rsidRDefault="00AE5EE3" w:rsidP="00F2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Beyaz, </w:t>
      </w:r>
      <w:r w:rsidR="00D04024" w:rsidRPr="002C5B7E">
        <w:rPr>
          <w:rFonts w:ascii="Times New Roman" w:hAnsi="Times New Roman" w:cs="Times New Roman"/>
          <w:sz w:val="24"/>
          <w:szCs w:val="24"/>
        </w:rPr>
        <w:t xml:space="preserve">yuvarlak, düz yüzeyli, </w:t>
      </w:r>
      <w:r w:rsidRPr="002C5B7E">
        <w:rPr>
          <w:rFonts w:ascii="Times New Roman" w:hAnsi="Times New Roman" w:cs="Times New Roman"/>
          <w:sz w:val="24"/>
          <w:szCs w:val="24"/>
        </w:rPr>
        <w:t xml:space="preserve">bir yüzü ortadan çentikli, diğer yüzü “REMİDON” yazılı, </w:t>
      </w:r>
      <w:r w:rsidR="00D04024" w:rsidRPr="002C5B7E">
        <w:rPr>
          <w:rFonts w:ascii="Times New Roman" w:hAnsi="Times New Roman" w:cs="Times New Roman"/>
          <w:sz w:val="24"/>
          <w:szCs w:val="24"/>
        </w:rPr>
        <w:t>homojen görünüşlü</w:t>
      </w:r>
      <w:r w:rsidRPr="002C5B7E">
        <w:rPr>
          <w:rFonts w:ascii="Times New Roman" w:hAnsi="Times New Roman" w:cs="Times New Roman"/>
          <w:sz w:val="24"/>
          <w:szCs w:val="24"/>
        </w:rPr>
        <w:t xml:space="preserve"> tablet.</w:t>
      </w:r>
    </w:p>
    <w:p w:rsidR="00D67B84" w:rsidRDefault="00D67B84" w:rsidP="00F223A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D87153" w:rsidRPr="00D67B84" w:rsidRDefault="00D87153" w:rsidP="00F223A5">
      <w:pPr>
        <w:spacing w:after="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C93104" w:rsidRPr="002C5B7E" w:rsidRDefault="00C93104" w:rsidP="00F223A5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B7E">
        <w:rPr>
          <w:rFonts w:ascii="Times New Roman" w:hAnsi="Times New Roman" w:cs="Times New Roman"/>
          <w:b/>
          <w:sz w:val="24"/>
          <w:szCs w:val="24"/>
        </w:rPr>
        <w:t>KLİNİK ÖZELLİKLER</w:t>
      </w:r>
    </w:p>
    <w:p w:rsidR="00BE6FEB" w:rsidRPr="002C5B7E" w:rsidRDefault="00BE6FEB" w:rsidP="00F223A5">
      <w:pPr>
        <w:pStyle w:val="ListeParagraf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b/>
          <w:sz w:val="24"/>
          <w:szCs w:val="24"/>
        </w:rPr>
        <w:t>Terapötik</w:t>
      </w:r>
      <w:proofErr w:type="spellEnd"/>
      <w:r w:rsidRPr="002C5B7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b/>
          <w:sz w:val="24"/>
          <w:szCs w:val="24"/>
        </w:rPr>
        <w:t>endikasyonlar</w:t>
      </w:r>
      <w:proofErr w:type="spellEnd"/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Hafif ve orta şiddette ağrılar (baş ağrısı, migren,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dismenore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>, boğaz ağrısı, kas-iskelet ağrıları,</w:t>
      </w:r>
      <w:r w:rsidR="00D65615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osteoartrite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bağlı ağrılar) ve ateşin giderilmesinde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endikedir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>.</w:t>
      </w:r>
    </w:p>
    <w:p w:rsidR="004B2587" w:rsidRPr="002C5B7E" w:rsidRDefault="004B2587" w:rsidP="00F2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2C5B7E" w:rsidRDefault="00BE6FEB" w:rsidP="00F223A5">
      <w:pPr>
        <w:pStyle w:val="ListeParagraf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b/>
          <w:sz w:val="24"/>
          <w:szCs w:val="24"/>
        </w:rPr>
        <w:t>Pozoloji</w:t>
      </w:r>
      <w:proofErr w:type="spellEnd"/>
      <w:r w:rsidRPr="002C5B7E">
        <w:rPr>
          <w:rFonts w:ascii="Times New Roman" w:hAnsi="Times New Roman" w:cs="Times New Roman"/>
          <w:b/>
          <w:sz w:val="24"/>
          <w:szCs w:val="24"/>
        </w:rPr>
        <w:t xml:space="preserve"> ve uygulama şekli</w:t>
      </w:r>
    </w:p>
    <w:p w:rsidR="00EC6AA5" w:rsidRPr="002C5B7E" w:rsidRDefault="004B2587" w:rsidP="004B25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b/>
          <w:bCs/>
          <w:sz w:val="24"/>
          <w:szCs w:val="24"/>
        </w:rPr>
        <w:t>Pozol</w:t>
      </w:r>
      <w:r w:rsidR="00EC6AA5" w:rsidRPr="002C5B7E">
        <w:rPr>
          <w:rFonts w:ascii="Times New Roman" w:hAnsi="Times New Roman" w:cs="Times New Roman"/>
          <w:b/>
          <w:bCs/>
          <w:sz w:val="24"/>
          <w:szCs w:val="24"/>
        </w:rPr>
        <w:t>oji</w:t>
      </w:r>
      <w:proofErr w:type="spellEnd"/>
      <w:r w:rsidR="00EC6AA5" w:rsidRPr="002C5B7E">
        <w:rPr>
          <w:rFonts w:ascii="Times New Roman" w:hAnsi="Times New Roman" w:cs="Times New Roman"/>
          <w:b/>
          <w:bCs/>
          <w:sz w:val="24"/>
          <w:szCs w:val="24"/>
        </w:rPr>
        <w:t>/uygulama sıklığı ve süresi: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b/>
          <w:bCs/>
          <w:sz w:val="24"/>
          <w:szCs w:val="24"/>
        </w:rPr>
        <w:t>Yetişkinler ve 12 yaşın üzerindeki çocuklar: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4-6 saat ara ile 1-2 tablet önerilir. Günlük en yüksek doz 4000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mg</w:t>
      </w:r>
      <w:r w:rsidR="008F5CDC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dır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>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Hekim önerisi yoksa üç ardışık günden daha fazla kullanılmamalıdır.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Alkol alan kişilerde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hepatoksisite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riski nedeniyle günlük alınan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dozunun 2 gramı aşmaması gerekir.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b/>
          <w:bCs/>
          <w:sz w:val="24"/>
          <w:szCs w:val="24"/>
        </w:rPr>
        <w:t>Uygulama şekli: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Oral olarak uygulanır. Bir bardak su ile alınmalıdır.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5CDC" w:rsidRPr="002C5B7E" w:rsidRDefault="004B2587" w:rsidP="004B25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B7E">
        <w:rPr>
          <w:rFonts w:ascii="Times New Roman" w:hAnsi="Times New Roman" w:cs="Times New Roman"/>
          <w:b/>
          <w:bCs/>
          <w:sz w:val="24"/>
          <w:szCs w:val="24"/>
        </w:rPr>
        <w:t xml:space="preserve">Özel </w:t>
      </w:r>
      <w:proofErr w:type="gramStart"/>
      <w:r w:rsidRPr="002C5B7E">
        <w:rPr>
          <w:rFonts w:ascii="Times New Roman" w:hAnsi="Times New Roman" w:cs="Times New Roman"/>
          <w:b/>
          <w:bCs/>
          <w:sz w:val="24"/>
          <w:szCs w:val="24"/>
        </w:rPr>
        <w:t>popü</w:t>
      </w:r>
      <w:r w:rsidR="008F5CDC" w:rsidRPr="002C5B7E">
        <w:rPr>
          <w:rFonts w:ascii="Times New Roman" w:hAnsi="Times New Roman" w:cs="Times New Roman"/>
          <w:b/>
          <w:bCs/>
          <w:sz w:val="24"/>
          <w:szCs w:val="24"/>
        </w:rPr>
        <w:t>lasyonlara</w:t>
      </w:r>
      <w:proofErr w:type="gramEnd"/>
      <w:r w:rsidR="008F5CDC" w:rsidRPr="002C5B7E">
        <w:rPr>
          <w:rFonts w:ascii="Times New Roman" w:hAnsi="Times New Roman" w:cs="Times New Roman"/>
          <w:b/>
          <w:bCs/>
          <w:sz w:val="24"/>
          <w:szCs w:val="24"/>
        </w:rPr>
        <w:t xml:space="preserve"> ilişkin ek bilgiler: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b/>
          <w:bCs/>
          <w:sz w:val="24"/>
          <w:szCs w:val="24"/>
        </w:rPr>
        <w:t>Böbrek/Karaciğer yetmezliği: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Hafif-orta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şiddette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karaciğer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ve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böbrek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fonksiyon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bozukluğu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olan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hastalarda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dikkatle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kullanılmalıdır (</w:t>
      </w:r>
      <w:r w:rsidR="008F5CDC" w:rsidRPr="002C5B7E">
        <w:rPr>
          <w:rFonts w:ascii="Times New Roman" w:hAnsi="Times New Roman" w:cs="Times New Roman"/>
          <w:iCs/>
          <w:sz w:val="24"/>
          <w:szCs w:val="24"/>
        </w:rPr>
        <w:t xml:space="preserve">bkz. Bölüm </w:t>
      </w:r>
      <w:proofErr w:type="gramStart"/>
      <w:r w:rsidR="008F5CDC" w:rsidRPr="002C5B7E">
        <w:rPr>
          <w:rFonts w:ascii="Times New Roman" w:hAnsi="Times New Roman" w:cs="Times New Roman"/>
          <w:iCs/>
          <w:sz w:val="24"/>
          <w:szCs w:val="24"/>
        </w:rPr>
        <w:t>4.4</w:t>
      </w:r>
      <w:proofErr w:type="gramEnd"/>
      <w:r w:rsidR="00D65615" w:rsidRPr="002C5B7E">
        <w:rPr>
          <w:rFonts w:ascii="Times New Roman" w:hAnsi="Times New Roman" w:cs="Times New Roman"/>
          <w:iCs/>
          <w:sz w:val="24"/>
          <w:szCs w:val="24"/>
        </w:rPr>
        <w:t xml:space="preserve"> Özel kullanım uyarıları ve önlemleri</w:t>
      </w:r>
      <w:r w:rsidRPr="002C5B7E">
        <w:rPr>
          <w:rFonts w:ascii="Times New Roman" w:hAnsi="Times New Roman" w:cs="Times New Roman"/>
          <w:sz w:val="24"/>
          <w:szCs w:val="24"/>
        </w:rPr>
        <w:t>). Şiddetli karaciğer ve böbrek yetmezliklerinde ise kullanılmamalıdır (</w:t>
      </w:r>
      <w:r w:rsidR="007F7EB3" w:rsidRPr="002C5B7E">
        <w:rPr>
          <w:rFonts w:ascii="Times New Roman" w:hAnsi="Times New Roman" w:cs="Times New Roman"/>
          <w:iCs/>
          <w:sz w:val="24"/>
          <w:szCs w:val="24"/>
        </w:rPr>
        <w:t xml:space="preserve">bkz. Bölüm </w:t>
      </w:r>
      <w:proofErr w:type="gramStart"/>
      <w:r w:rsidR="007F7EB3" w:rsidRPr="002C5B7E">
        <w:rPr>
          <w:rFonts w:ascii="Times New Roman" w:hAnsi="Times New Roman" w:cs="Times New Roman"/>
          <w:iCs/>
          <w:sz w:val="24"/>
          <w:szCs w:val="24"/>
        </w:rPr>
        <w:t>4.3</w:t>
      </w:r>
      <w:proofErr w:type="gramEnd"/>
      <w:r w:rsidR="00BE7AAE" w:rsidRPr="002C5B7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E7AAE" w:rsidRPr="002C5B7E">
        <w:rPr>
          <w:rFonts w:ascii="Times New Roman" w:hAnsi="Times New Roman" w:cs="Times New Roman"/>
          <w:iCs/>
          <w:sz w:val="24"/>
          <w:szCs w:val="24"/>
        </w:rPr>
        <w:t>Kontrendikasyonlar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>).</w:t>
      </w:r>
    </w:p>
    <w:p w:rsidR="00CE7191" w:rsidRPr="002C5B7E" w:rsidRDefault="00CE7191" w:rsidP="004B25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b/>
          <w:bCs/>
          <w:sz w:val="24"/>
          <w:szCs w:val="24"/>
        </w:rPr>
        <w:t>Pediyatrik</w:t>
      </w:r>
      <w:proofErr w:type="spellEnd"/>
      <w:r w:rsidRPr="002C5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C5B7E">
        <w:rPr>
          <w:rFonts w:ascii="Times New Roman" w:hAnsi="Times New Roman" w:cs="Times New Roman"/>
          <w:b/>
          <w:bCs/>
          <w:sz w:val="24"/>
          <w:szCs w:val="24"/>
        </w:rPr>
        <w:t>popülasyon</w:t>
      </w:r>
      <w:proofErr w:type="gramEnd"/>
      <w:r w:rsidRPr="002C5B7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Bir doktorun önerisiyle olmadıkça 12 yaşından küçük çocuklara verilmemelidir.</w:t>
      </w:r>
    </w:p>
    <w:p w:rsidR="00CE7191" w:rsidRPr="002C5B7E" w:rsidRDefault="00CE7191" w:rsidP="004B25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E7191" w:rsidRPr="002C5B7E" w:rsidRDefault="00CE7191" w:rsidP="004B25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b/>
          <w:bCs/>
          <w:sz w:val="24"/>
          <w:szCs w:val="24"/>
        </w:rPr>
        <w:t>Geriyatrik</w:t>
      </w:r>
      <w:proofErr w:type="spellEnd"/>
      <w:r w:rsidRPr="002C5B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2C5B7E">
        <w:rPr>
          <w:rFonts w:ascii="Times New Roman" w:hAnsi="Times New Roman" w:cs="Times New Roman"/>
          <w:b/>
          <w:bCs/>
          <w:sz w:val="24"/>
          <w:szCs w:val="24"/>
        </w:rPr>
        <w:t>popülasyon</w:t>
      </w:r>
      <w:proofErr w:type="gramEnd"/>
      <w:r w:rsidRPr="002C5B7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Sağlıklı,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hareketli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yaşlılarda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normal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yetişkin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dozu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uygundur,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fakat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zayıf,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hareketsiz</w:t>
      </w:r>
      <w:r w:rsidR="007F7EB3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 xml:space="preserve">yaşlılarda doz ve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dozlam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sıklığı azaltılmalıdır. Ancak </w:t>
      </w:r>
      <w:r w:rsidR="007F7EB3" w:rsidRPr="002C5B7E">
        <w:rPr>
          <w:rFonts w:ascii="Times New Roman" w:hAnsi="Times New Roman" w:cs="Times New Roman"/>
          <w:sz w:val="24"/>
          <w:szCs w:val="24"/>
        </w:rPr>
        <w:t>REMİDON</w:t>
      </w:r>
      <w:r w:rsidRPr="002C5B7E">
        <w:rPr>
          <w:rFonts w:ascii="Times New Roman" w:hAnsi="Times New Roman" w:cs="Times New Roman"/>
          <w:sz w:val="24"/>
          <w:szCs w:val="24"/>
        </w:rPr>
        <w:t xml:space="preserve"> içerdiği kafein nedeniyle yaşlılarda hekim önerisi ile kullanılmalıdır.</w:t>
      </w:r>
    </w:p>
    <w:p w:rsidR="00FF5B3D" w:rsidRPr="002C5B7E" w:rsidRDefault="00FF5B3D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2C5B7E" w:rsidRDefault="00BE6FEB" w:rsidP="00F223A5">
      <w:pPr>
        <w:pStyle w:val="ListeParagraf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b/>
          <w:sz w:val="24"/>
          <w:szCs w:val="24"/>
        </w:rPr>
        <w:t>Kontrendikasyonlar</w:t>
      </w:r>
      <w:proofErr w:type="spellEnd"/>
    </w:p>
    <w:p w:rsidR="004B2587" w:rsidRPr="002C5B7E" w:rsidRDefault="004B2587" w:rsidP="0059051A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>, kafein ya da diğer bileşenlerden h</w:t>
      </w:r>
      <w:r w:rsidR="001B5177" w:rsidRPr="002C5B7E">
        <w:rPr>
          <w:rFonts w:ascii="Times New Roman" w:hAnsi="Times New Roman" w:cs="Times New Roman"/>
          <w:sz w:val="24"/>
          <w:szCs w:val="24"/>
        </w:rPr>
        <w:t>erhangi birine aşırı duyarlılık</w:t>
      </w:r>
    </w:p>
    <w:p w:rsidR="004B2587" w:rsidRPr="002C5B7E" w:rsidRDefault="004B2587" w:rsidP="0059051A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Şiddetli karaciğer (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Pugh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kategorisi &gt; 9) ve böbrek yetmezliği</w:t>
      </w:r>
    </w:p>
    <w:p w:rsidR="004B2587" w:rsidRPr="002C5B7E" w:rsidRDefault="004B2587" w:rsidP="0059051A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Hipertansiyon,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antihipertansif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ilaç kullanımı ya da kardiyak aritmi</w:t>
      </w:r>
    </w:p>
    <w:p w:rsidR="004B2587" w:rsidRPr="002C5B7E" w:rsidRDefault="004B2587" w:rsidP="0059051A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Disulfiram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ile kronik alkolizm tedavisi</w:t>
      </w:r>
    </w:p>
    <w:p w:rsidR="004B2587" w:rsidRPr="002C5B7E" w:rsidRDefault="004B2587" w:rsidP="0059051A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Antidepresan</w:t>
      </w:r>
      <w:proofErr w:type="spellEnd"/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(lityum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karbonat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5B7E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2C5B7E">
        <w:rPr>
          <w:rFonts w:ascii="Times New Roman" w:hAnsi="Times New Roman" w:cs="Times New Roman"/>
          <w:sz w:val="24"/>
          <w:szCs w:val="24"/>
        </w:rPr>
        <w:t>),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anksiyolitik</w:t>
      </w:r>
      <w:proofErr w:type="spellEnd"/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klozapin</w:t>
      </w:r>
      <w:proofErr w:type="spellEnd"/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dahil)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ve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sedatif</w:t>
      </w:r>
      <w:proofErr w:type="spellEnd"/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 xml:space="preserve">ilaç kullanımı ya da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anksiyete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bozukluğu</w:t>
      </w:r>
    </w:p>
    <w:p w:rsidR="004B2587" w:rsidRPr="002C5B7E" w:rsidRDefault="004B2587" w:rsidP="0059051A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Efedrin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kullanımı</w:t>
      </w:r>
    </w:p>
    <w:p w:rsidR="004B2587" w:rsidRPr="002C5B7E" w:rsidRDefault="004B2587" w:rsidP="0059051A">
      <w:pPr>
        <w:pStyle w:val="ListeParagraf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Teofilin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kullanımı</w:t>
      </w:r>
    </w:p>
    <w:p w:rsidR="004B2587" w:rsidRPr="002C5B7E" w:rsidRDefault="004B2587" w:rsidP="00F2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3CA9" w:rsidRPr="009B3CA9" w:rsidRDefault="00BE6FEB" w:rsidP="004B2587">
      <w:pPr>
        <w:pStyle w:val="ListeParagraf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B7E">
        <w:rPr>
          <w:rFonts w:ascii="Times New Roman" w:hAnsi="Times New Roman" w:cs="Times New Roman"/>
          <w:b/>
          <w:sz w:val="24"/>
          <w:szCs w:val="24"/>
        </w:rPr>
        <w:t>Özel kullanım uyarıları ve önlemleri</w:t>
      </w:r>
    </w:p>
    <w:p w:rsidR="009B3CA9" w:rsidRDefault="00210C8A" w:rsidP="009B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Parasetamolü</w:t>
      </w:r>
      <w:proofErr w:type="spellEnd"/>
      <w:r w:rsidR="009B3CA9" w:rsidRPr="009B3CA9">
        <w:rPr>
          <w:rFonts w:ascii="Times New Roman" w:hAnsi="Times New Roman" w:cs="Times New Roman"/>
          <w:sz w:val="24"/>
          <w:szCs w:val="24"/>
        </w:rPr>
        <w:t xml:space="preserve"> ilk kullananlarda veya daha önce kullanım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hikayesi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olanlarda, kullanımın</w:t>
      </w:r>
      <w:r w:rsidR="009B3CA9" w:rsidRPr="009B3CA9">
        <w:rPr>
          <w:rFonts w:ascii="Times New Roman" w:hAnsi="Times New Roman" w:cs="Times New Roman"/>
          <w:sz w:val="24"/>
          <w:szCs w:val="24"/>
        </w:rPr>
        <w:t xml:space="preserve"> ilk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CA9" w:rsidRPr="009B3CA9">
        <w:rPr>
          <w:rFonts w:ascii="Times New Roman" w:hAnsi="Times New Roman" w:cs="Times New Roman"/>
          <w:sz w:val="24"/>
          <w:szCs w:val="24"/>
        </w:rPr>
        <w:t>dozunda veya tekrarlayan doz</w:t>
      </w:r>
      <w:r>
        <w:rPr>
          <w:rFonts w:ascii="Times New Roman" w:hAnsi="Times New Roman" w:cs="Times New Roman"/>
          <w:sz w:val="24"/>
          <w:szCs w:val="24"/>
        </w:rPr>
        <w:t>larında deride kızarıklı</w:t>
      </w:r>
      <w:r w:rsidR="009B3CA9" w:rsidRPr="009B3CA9">
        <w:rPr>
          <w:rFonts w:ascii="Times New Roman" w:hAnsi="Times New Roman" w:cs="Times New Roman"/>
          <w:sz w:val="24"/>
          <w:szCs w:val="24"/>
        </w:rPr>
        <w:t>k, döküntü veya bir deri reaksiyonu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CA9" w:rsidRPr="009B3CA9">
        <w:rPr>
          <w:rFonts w:ascii="Times New Roman" w:hAnsi="Times New Roman" w:cs="Times New Roman"/>
          <w:sz w:val="24"/>
          <w:szCs w:val="24"/>
        </w:rPr>
        <w:t>oluşabilmektedir. Bu durumda doktor ile irtibata geçilerek ilacın kullanımının bırakılması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CA9" w:rsidRPr="009B3CA9">
        <w:rPr>
          <w:rFonts w:ascii="Times New Roman" w:hAnsi="Times New Roman" w:cs="Times New Roman"/>
          <w:sz w:val="24"/>
          <w:szCs w:val="24"/>
        </w:rPr>
        <w:t xml:space="preserve">alternatif bir tedaviye geçilmesi gerekmektedir. </w:t>
      </w:r>
      <w:proofErr w:type="spellStart"/>
      <w:r w:rsidR="009B3CA9" w:rsidRPr="009B3CA9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="009B3CA9" w:rsidRPr="009B3CA9">
        <w:rPr>
          <w:rFonts w:ascii="Times New Roman" w:hAnsi="Times New Roman" w:cs="Times New Roman"/>
          <w:sz w:val="24"/>
          <w:szCs w:val="24"/>
        </w:rPr>
        <w:t xml:space="preserve"> ile deri reaksiyonu gözlenen kişi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CA9" w:rsidRPr="009B3CA9">
        <w:rPr>
          <w:rFonts w:ascii="Times New Roman" w:hAnsi="Times New Roman" w:cs="Times New Roman"/>
          <w:sz w:val="24"/>
          <w:szCs w:val="24"/>
        </w:rPr>
        <w:t xml:space="preserve">bir daha bu ilacı veya </w:t>
      </w:r>
      <w:proofErr w:type="spellStart"/>
      <w:r w:rsidR="009B3CA9" w:rsidRPr="009B3CA9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="009B3CA9" w:rsidRPr="009B3CA9">
        <w:rPr>
          <w:rFonts w:ascii="Times New Roman" w:hAnsi="Times New Roman" w:cs="Times New Roman"/>
          <w:sz w:val="24"/>
          <w:szCs w:val="24"/>
        </w:rPr>
        <w:t xml:space="preserve"> içeren başka bir ilacı kullanmamalıdır. Bu durum, ciddi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CA9" w:rsidRPr="009B3CA9">
        <w:rPr>
          <w:rFonts w:ascii="Times New Roman" w:hAnsi="Times New Roman" w:cs="Times New Roman"/>
          <w:sz w:val="24"/>
          <w:szCs w:val="24"/>
        </w:rPr>
        <w:t xml:space="preserve">ölümle sonuçlanabilen </w:t>
      </w:r>
      <w:proofErr w:type="spellStart"/>
      <w:r w:rsidR="009B3CA9" w:rsidRPr="009B3CA9">
        <w:rPr>
          <w:rFonts w:ascii="Times New Roman" w:hAnsi="Times New Roman" w:cs="Times New Roman"/>
          <w:sz w:val="24"/>
          <w:szCs w:val="24"/>
        </w:rPr>
        <w:t>Steven</w:t>
      </w:r>
      <w:proofErr w:type="spellEnd"/>
      <w:r w:rsidR="009B3CA9" w:rsidRPr="009B3CA9">
        <w:rPr>
          <w:rFonts w:ascii="Times New Roman" w:hAnsi="Times New Roman" w:cs="Times New Roman"/>
          <w:sz w:val="24"/>
          <w:szCs w:val="24"/>
        </w:rPr>
        <w:t xml:space="preserve"> Johnson Sendromu (SJS), </w:t>
      </w:r>
      <w:proofErr w:type="spellStart"/>
      <w:r w:rsidR="009B3CA9" w:rsidRPr="009B3CA9">
        <w:rPr>
          <w:rFonts w:ascii="Times New Roman" w:hAnsi="Times New Roman" w:cs="Times New Roman"/>
          <w:sz w:val="24"/>
          <w:szCs w:val="24"/>
        </w:rPr>
        <w:t>toksik</w:t>
      </w:r>
      <w:proofErr w:type="spellEnd"/>
      <w:r w:rsidR="009B3CA9" w:rsidRPr="009B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CA9" w:rsidRPr="009B3CA9">
        <w:rPr>
          <w:rFonts w:ascii="Times New Roman" w:hAnsi="Times New Roman" w:cs="Times New Roman"/>
          <w:sz w:val="24"/>
          <w:szCs w:val="24"/>
        </w:rPr>
        <w:t>epidermal</w:t>
      </w:r>
      <w:proofErr w:type="spellEnd"/>
      <w:r w:rsidR="009B3CA9" w:rsidRPr="009B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CA9" w:rsidRPr="009B3CA9">
        <w:rPr>
          <w:rFonts w:ascii="Times New Roman" w:hAnsi="Times New Roman" w:cs="Times New Roman"/>
          <w:sz w:val="24"/>
          <w:szCs w:val="24"/>
        </w:rPr>
        <w:t>nekroliz</w:t>
      </w:r>
      <w:proofErr w:type="spellEnd"/>
      <w:r w:rsidR="009B3CA9" w:rsidRPr="009B3CA9">
        <w:rPr>
          <w:rFonts w:ascii="Times New Roman" w:hAnsi="Times New Roman" w:cs="Times New Roman"/>
          <w:sz w:val="24"/>
          <w:szCs w:val="24"/>
        </w:rPr>
        <w:t xml:space="preserve"> (TEN) 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CA9" w:rsidRPr="009B3CA9">
        <w:rPr>
          <w:rFonts w:ascii="Times New Roman" w:hAnsi="Times New Roman" w:cs="Times New Roman"/>
          <w:sz w:val="24"/>
          <w:szCs w:val="24"/>
        </w:rPr>
        <w:t xml:space="preserve">akut </w:t>
      </w:r>
      <w:proofErr w:type="spellStart"/>
      <w:r w:rsidR="009B3CA9" w:rsidRPr="009B3CA9">
        <w:rPr>
          <w:rFonts w:ascii="Times New Roman" w:hAnsi="Times New Roman" w:cs="Times New Roman"/>
          <w:sz w:val="24"/>
          <w:szCs w:val="24"/>
        </w:rPr>
        <w:t>generalize</w:t>
      </w:r>
      <w:proofErr w:type="spellEnd"/>
      <w:r w:rsidR="009B3CA9" w:rsidRPr="009B3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3CA9" w:rsidRPr="009B3CA9">
        <w:rPr>
          <w:rFonts w:ascii="Times New Roman" w:hAnsi="Times New Roman" w:cs="Times New Roman"/>
          <w:sz w:val="24"/>
          <w:szCs w:val="24"/>
        </w:rPr>
        <w:t>ekzante</w:t>
      </w:r>
      <w:r>
        <w:rPr>
          <w:rFonts w:ascii="Times New Roman" w:hAnsi="Times New Roman" w:cs="Times New Roman"/>
          <w:sz w:val="24"/>
          <w:szCs w:val="24"/>
        </w:rPr>
        <w:t>matöz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püstüloz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(AGEP) </w:t>
      </w:r>
      <w:proofErr w:type="gramStart"/>
      <w:r>
        <w:rPr>
          <w:rFonts w:ascii="Times New Roman" w:hAnsi="Times New Roman" w:cs="Times New Roman"/>
          <w:sz w:val="24"/>
          <w:szCs w:val="24"/>
        </w:rPr>
        <w:t>dahil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cil</w:t>
      </w:r>
      <w:r w:rsidR="009B3CA9" w:rsidRPr="009B3CA9">
        <w:rPr>
          <w:rFonts w:ascii="Times New Roman" w:hAnsi="Times New Roman" w:cs="Times New Roman"/>
          <w:sz w:val="24"/>
          <w:szCs w:val="24"/>
        </w:rPr>
        <w:t>t reaksiyonlarına neden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3CA9" w:rsidRPr="009B3CA9">
        <w:rPr>
          <w:rFonts w:ascii="Times New Roman" w:hAnsi="Times New Roman" w:cs="Times New Roman"/>
          <w:sz w:val="24"/>
          <w:szCs w:val="24"/>
        </w:rPr>
        <w:t>olabilmektedir.</w:t>
      </w:r>
    </w:p>
    <w:p w:rsidR="009B3CA9" w:rsidRDefault="009B3CA9" w:rsidP="009B3C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Anemisi olanlar, akciğer hastaları, karaciğer ve böbrek fonksiyon bozukluğu olan hastalarda doktor kontrolü altında dikkatli kullanılmalıdır. Önceden mevcut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hepatik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hastalığı bulunan hastalar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için,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yüksek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dozda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veya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uzun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süreli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tedaviler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esnasında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periyodik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aralıklarla karaci</w:t>
      </w:r>
      <w:r w:rsidR="00510713" w:rsidRPr="002C5B7E">
        <w:rPr>
          <w:rFonts w:ascii="Times New Roman" w:hAnsi="Times New Roman" w:cs="Times New Roman"/>
          <w:sz w:val="24"/>
          <w:szCs w:val="24"/>
        </w:rPr>
        <w:t>ğ</w:t>
      </w:r>
      <w:r w:rsidRPr="002C5B7E">
        <w:rPr>
          <w:rFonts w:ascii="Times New Roman" w:hAnsi="Times New Roman" w:cs="Times New Roman"/>
          <w:sz w:val="24"/>
          <w:szCs w:val="24"/>
        </w:rPr>
        <w:t>er fonksiyon tetkikleri yapmak gerekebilir. Böbrek yetmezliği (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kreatinin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klerensi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&lt; 10 ml/dakika) halinde, doktorun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kullanımının yarar/risk oranını dikkatle değerlendirmesi gerekir.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Doz ayarlaması yapılmalı ve hasta kesintisiz izlenmelidir.</w:t>
      </w:r>
    </w:p>
    <w:p w:rsidR="00A21B4B" w:rsidRPr="002C5B7E" w:rsidRDefault="00A21B4B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B4B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Kronik günlük dozlarda ve akut yüksek dozlarda karaciğer hasarına neden olabilir. </w:t>
      </w:r>
    </w:p>
    <w:p w:rsidR="00A21B4B" w:rsidRPr="002C5B7E" w:rsidRDefault="00A21B4B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Hepatotoksisite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riskinden ötürü,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>, tavsiye edilenden daha yüksek dozlarda ya da</w:t>
      </w:r>
      <w:r w:rsidR="00A21B4B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daha uzun süreli alınmamalıdır. Hafif veya orta şiddette karaciğer yetmezliği (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Child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Pugh</w:t>
      </w:r>
      <w:proofErr w:type="spellEnd"/>
      <w:r w:rsidR="00A21B4B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 xml:space="preserve">kategorisi &lt;9) olan hastalar,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r w:rsidR="00A675BC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ü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dikkatli kullanmalıdırlar.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dozlarda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uygulaması sırasında serum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alanin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aminotransferaz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(ALT)</w:t>
      </w:r>
      <w:r w:rsidR="00A21B4B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düzeyi yükselebilir.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dozlarda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hepatik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oksidatif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stresi artıran ve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hepatik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glutatyon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rezervini azaltan ilaçların eşzamanlı kullanımı, alkolizm,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sepsis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diabetes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mellitus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gibi çeşitli durumlar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hepatik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toksisite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riskinde artışa yol açabilir.</w:t>
      </w:r>
    </w:p>
    <w:p w:rsidR="00A21B4B" w:rsidRPr="002C5B7E" w:rsidRDefault="00A21B4B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1B4B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Yüksek dozlarda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r w:rsidR="00DB54E6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ün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uzun süreli kullanılması böbrek hasarına neden olabilir. </w:t>
      </w:r>
    </w:p>
    <w:p w:rsidR="00A21B4B" w:rsidRPr="002C5B7E" w:rsidRDefault="00A21B4B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Genelde,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özellikle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diğer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analjeziklerle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5B7E">
        <w:rPr>
          <w:rFonts w:ascii="Times New Roman" w:hAnsi="Times New Roman" w:cs="Times New Roman"/>
          <w:sz w:val="24"/>
          <w:szCs w:val="24"/>
        </w:rPr>
        <w:t>kombinasyon</w:t>
      </w:r>
      <w:proofErr w:type="gramEnd"/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halinde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kesintisiz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="00A21B4B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 xml:space="preserve">kullanılması, kalıcı böbrek hasarına ve böbrek yetmezliği riskine (analjezik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nefropatisi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>) yol</w:t>
      </w:r>
      <w:r w:rsidR="00A21B4B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açabilir.</w:t>
      </w:r>
    </w:p>
    <w:p w:rsidR="00210C8A" w:rsidRDefault="00210C8A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0C8A" w:rsidRDefault="00210C8A" w:rsidP="00210C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10C8A">
        <w:rPr>
          <w:rFonts w:ascii="Times New Roman" w:hAnsi="Times New Roman" w:cs="Times New Roman"/>
          <w:sz w:val="24"/>
          <w:szCs w:val="24"/>
        </w:rPr>
        <w:t>Glukoz</w:t>
      </w:r>
      <w:proofErr w:type="spellEnd"/>
      <w:r w:rsidRPr="00210C8A">
        <w:rPr>
          <w:rFonts w:ascii="Times New Roman" w:hAnsi="Times New Roman" w:cs="Times New Roman"/>
          <w:sz w:val="24"/>
          <w:szCs w:val="24"/>
        </w:rPr>
        <w:t xml:space="preserve"> 6 fosfat </w:t>
      </w:r>
      <w:proofErr w:type="spellStart"/>
      <w:r w:rsidRPr="00210C8A">
        <w:rPr>
          <w:rFonts w:ascii="Times New Roman" w:hAnsi="Times New Roman" w:cs="Times New Roman"/>
          <w:sz w:val="24"/>
          <w:szCs w:val="24"/>
        </w:rPr>
        <w:t>dehidrogenaz</w:t>
      </w:r>
      <w:proofErr w:type="spellEnd"/>
      <w:r w:rsidRPr="00210C8A">
        <w:rPr>
          <w:rFonts w:ascii="Times New Roman" w:hAnsi="Times New Roman" w:cs="Times New Roman"/>
          <w:sz w:val="24"/>
          <w:szCs w:val="24"/>
        </w:rPr>
        <w:t xml:space="preserve"> eksikliği olanlarda dikkatli ku</w:t>
      </w:r>
      <w:r>
        <w:rPr>
          <w:rFonts w:ascii="Times New Roman" w:hAnsi="Times New Roman" w:cs="Times New Roman"/>
          <w:sz w:val="24"/>
          <w:szCs w:val="24"/>
        </w:rPr>
        <w:t>ll</w:t>
      </w:r>
      <w:r w:rsidRPr="00210C8A">
        <w:rPr>
          <w:rFonts w:ascii="Times New Roman" w:hAnsi="Times New Roman" w:cs="Times New Roman"/>
          <w:sz w:val="24"/>
          <w:szCs w:val="24"/>
        </w:rPr>
        <w:t>anılmalıdır. Seyrek olarak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0C8A">
        <w:rPr>
          <w:rFonts w:ascii="Times New Roman" w:hAnsi="Times New Roman" w:cs="Times New Roman"/>
          <w:sz w:val="24"/>
          <w:szCs w:val="24"/>
        </w:rPr>
        <w:t>hemoliz</w:t>
      </w:r>
      <w:proofErr w:type="spellEnd"/>
      <w:r w:rsidRPr="00210C8A">
        <w:rPr>
          <w:rFonts w:ascii="Times New Roman" w:hAnsi="Times New Roman" w:cs="Times New Roman"/>
          <w:sz w:val="24"/>
          <w:szCs w:val="24"/>
        </w:rPr>
        <w:t xml:space="preserve"> vakala</w:t>
      </w:r>
      <w:r>
        <w:rPr>
          <w:rFonts w:ascii="Times New Roman" w:hAnsi="Times New Roman" w:cs="Times New Roman"/>
          <w:sz w:val="24"/>
          <w:szCs w:val="24"/>
        </w:rPr>
        <w:t>rı</w:t>
      </w:r>
      <w:r w:rsidRPr="00210C8A">
        <w:rPr>
          <w:rFonts w:ascii="Times New Roman" w:hAnsi="Times New Roman" w:cs="Times New Roman"/>
          <w:sz w:val="24"/>
          <w:szCs w:val="24"/>
        </w:rPr>
        <w:t xml:space="preserve"> görülebilir.</w:t>
      </w:r>
    </w:p>
    <w:p w:rsidR="00210C8A" w:rsidRPr="002C5B7E" w:rsidRDefault="00210C8A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Aşağıdaki durumlarda özel önlem alınmalıdır (dozun azaltılması ve/veya dozlar arasındaki</w:t>
      </w:r>
      <w:r w:rsidR="00AB1B35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sürenin uzatılması):</w:t>
      </w:r>
    </w:p>
    <w:p w:rsidR="004B2587" w:rsidRPr="002C5B7E" w:rsidRDefault="004B2587" w:rsidP="00AB1B35">
      <w:pPr>
        <w:pStyle w:val="ListeParagraf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Gilbert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Sendromu (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glukuronil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transferaz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eksikliğine bağlı düzensiz selim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ikter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>)</w:t>
      </w:r>
    </w:p>
    <w:p w:rsidR="004B2587" w:rsidRPr="002C5B7E" w:rsidRDefault="004B2587" w:rsidP="00AB1B35">
      <w:pPr>
        <w:pStyle w:val="ListeParagraf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Hematopoietik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disfonksiyon</w:t>
      </w:r>
      <w:proofErr w:type="spellEnd"/>
    </w:p>
    <w:p w:rsidR="001E20CC" w:rsidRPr="002C5B7E" w:rsidRDefault="001E20CC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Hasta, doktor tarafından başka şekilde belirtilmedikçe ağrı kesicilerin düzenli olarak uzun süreli kullanılmaması gerekt</w:t>
      </w:r>
      <w:r w:rsidR="001C7A3D" w:rsidRPr="002C5B7E">
        <w:rPr>
          <w:rFonts w:ascii="Times New Roman" w:hAnsi="Times New Roman" w:cs="Times New Roman"/>
          <w:sz w:val="24"/>
          <w:szCs w:val="24"/>
        </w:rPr>
        <w:t>iği konusunda uyarılmalıdır. Baş</w:t>
      </w:r>
      <w:r w:rsidRPr="002C5B7E">
        <w:rPr>
          <w:rFonts w:ascii="Times New Roman" w:hAnsi="Times New Roman" w:cs="Times New Roman"/>
          <w:sz w:val="24"/>
          <w:szCs w:val="24"/>
        </w:rPr>
        <w:t xml:space="preserve"> ağrısının tedavisi amacıyla sürekli ağrı kesici kullanılması, kronik baş ağrılarına neden olabilir.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r w:rsidR="00AB1B35" w:rsidRPr="002C5B7E">
        <w:rPr>
          <w:rFonts w:ascii="Times New Roman" w:hAnsi="Times New Roman" w:cs="Times New Roman"/>
          <w:sz w:val="24"/>
          <w:szCs w:val="24"/>
        </w:rPr>
        <w:t>’ü</w:t>
      </w:r>
      <w:r w:rsidRPr="002C5B7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aşırı dozunda, doza bağlı olarak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hepatik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nekroz görülebilir. 12-48 saat içinde karaciğer enzimleri yükselebilir,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protrombin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zamanı uzayabilir. Ancak, klinik </w:t>
      </w:r>
      <w:proofErr w:type="gramStart"/>
      <w:r w:rsidRPr="002C5B7E">
        <w:rPr>
          <w:rFonts w:ascii="Times New Roman" w:hAnsi="Times New Roman" w:cs="Times New Roman"/>
          <w:sz w:val="24"/>
          <w:szCs w:val="24"/>
        </w:rPr>
        <w:t>semptomlar</w:t>
      </w:r>
      <w:proofErr w:type="gramEnd"/>
      <w:r w:rsidRPr="002C5B7E">
        <w:rPr>
          <w:rFonts w:ascii="Times New Roman" w:hAnsi="Times New Roman" w:cs="Times New Roman"/>
          <w:sz w:val="24"/>
          <w:szCs w:val="24"/>
        </w:rPr>
        <w:t xml:space="preserve"> dozun alınmasından 1-6 gün sonrasına kadar görülmeyebilir.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10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g</w:t>
      </w:r>
      <w:r w:rsidR="008F5CDC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ın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üzerinde alınması durumunda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toksisite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görülmesi muhtemeldir.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Astım, kronik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rinit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ve kronik ürtikeri olan ve özellikle diğer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antienflamatuvar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ilaçlara aşırı duyarlılığı olan hastalarda dikkatli olunmalıdır. Duyarlı kişilerde,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propifenazon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içeren ilaçlarla nadiren astım krizleri ve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anaflaktik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şok bildirilmiştir.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Orta düzeyde alkol ile birlikte eşzamanlı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alınması, karaciğer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toksisitesi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riskinde</w:t>
      </w:r>
      <w:r w:rsidR="00F9711F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bir artışa yol açabilir. Alkolik karaciğer hastalarında dikkatli kullanılmalıdır.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içeren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diğer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ilaçların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="00F9711F" w:rsidRPr="002C5B7E">
        <w:rPr>
          <w:rFonts w:ascii="Times New Roman" w:hAnsi="Times New Roman" w:cs="Times New Roman"/>
          <w:sz w:val="24"/>
          <w:szCs w:val="24"/>
        </w:rPr>
        <w:t>REMİDON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ile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eşzamanlı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kullanımından kaçınılmalıdır.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3 – 5 gün içinde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 xml:space="preserve">yeni </w:t>
      </w:r>
      <w:proofErr w:type="gramStart"/>
      <w:r w:rsidRPr="002C5B7E">
        <w:rPr>
          <w:rFonts w:ascii="Times New Roman" w:hAnsi="Times New Roman" w:cs="Times New Roman"/>
          <w:sz w:val="24"/>
          <w:szCs w:val="24"/>
        </w:rPr>
        <w:t>semptomların</w:t>
      </w:r>
      <w:proofErr w:type="gramEnd"/>
      <w:r w:rsidRPr="002C5B7E">
        <w:rPr>
          <w:rFonts w:ascii="Times New Roman" w:hAnsi="Times New Roman" w:cs="Times New Roman"/>
          <w:sz w:val="24"/>
          <w:szCs w:val="24"/>
        </w:rPr>
        <w:t xml:space="preserve"> oluşması ya da ağrının ve/veya ateşin azalmaması</w:t>
      </w:r>
      <w:r w:rsidR="00F9711F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 xml:space="preserve">halinde, hastaların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kullanmaya son vermesi ve bir doktora danışması önerilir.</w:t>
      </w:r>
    </w:p>
    <w:p w:rsidR="00F9711F" w:rsidRPr="002C5B7E" w:rsidRDefault="00F9711F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711F" w:rsidRPr="002C5B7E" w:rsidRDefault="00F9711F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REMİDON her tabletinde 1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(23 mg)’</w:t>
      </w:r>
      <w:proofErr w:type="gramStart"/>
      <w:r w:rsidRPr="002C5B7E">
        <w:rPr>
          <w:rFonts w:ascii="Times New Roman" w:hAnsi="Times New Roman" w:cs="Times New Roman"/>
          <w:sz w:val="24"/>
          <w:szCs w:val="24"/>
        </w:rPr>
        <w:t>dan</w:t>
      </w:r>
      <w:proofErr w:type="gramEnd"/>
      <w:r w:rsidRPr="002C5B7E">
        <w:rPr>
          <w:rFonts w:ascii="Times New Roman" w:hAnsi="Times New Roman" w:cs="Times New Roman"/>
          <w:sz w:val="24"/>
          <w:szCs w:val="24"/>
        </w:rPr>
        <w:t xml:space="preserve"> daha az sodyum ihtiva eder; bu dozda sodyuma bağlı herhangi bir yan etki beklenmemektedir.</w:t>
      </w:r>
    </w:p>
    <w:p w:rsidR="004B2587" w:rsidRDefault="004B2587" w:rsidP="00F2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0C8A" w:rsidRPr="002C5B7E" w:rsidRDefault="00210C8A" w:rsidP="00F2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2C5B7E" w:rsidRDefault="00BE6FEB" w:rsidP="00F223A5">
      <w:pPr>
        <w:pStyle w:val="ListeParagraf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B7E">
        <w:rPr>
          <w:rFonts w:ascii="Times New Roman" w:hAnsi="Times New Roman" w:cs="Times New Roman"/>
          <w:b/>
          <w:sz w:val="24"/>
          <w:szCs w:val="24"/>
        </w:rPr>
        <w:t>Diğer tıbbi ürünler ile etkileşimler ve diğer etkileşim şekilleri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>: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emilim hızı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metoklopramid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ya da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domperidon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ile artabilir ve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kolestiramin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ile</w:t>
      </w:r>
      <w:r w:rsidR="006E5377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azalabilir.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Propantelin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gibi mide boşalmasını yavaşlatan ilaçlar,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r w:rsidR="003263DB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ün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yavaş emilmesine ve dolayısıyla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r w:rsidR="003263DB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ün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etkisinin daha geç ortaya çıkmasına neden olabilir.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Metoklopramid</w:t>
      </w:r>
      <w:proofErr w:type="spellEnd"/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gibi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mide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boşalmasını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hızlandıran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ilaçlar,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r w:rsidR="003263DB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ün</w:t>
      </w:r>
      <w:proofErr w:type="spellEnd"/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daha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 xml:space="preserve">hızlı emilmesine ve dolayısıyla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r w:rsidR="003263DB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ün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etkisinin daha hızlı başlamasına neden olabilir.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Bazı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hipnotikler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antiepileptik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ilaçlar (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glutetimid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fenobarbital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fenitoin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karbamazepin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, vb.) veya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rifampisin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gibi karaciğerde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hepatik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mikrozomal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enzim indüksiyonuna sebep olan ilaçların tek başına kullanıldığında zararsız olan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dozlarıyla eşzamanlı kullanımı karaciğer hasarına yol açabilir. Aşırı alkol tüketimi halinde,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dozlarda bile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alınması da karaciğer hasarına neden olabilir.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r w:rsidR="006045AE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ün</w:t>
      </w:r>
      <w:proofErr w:type="spellEnd"/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kloramfenikol</w:t>
      </w:r>
      <w:proofErr w:type="spellEnd"/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ile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5B7E">
        <w:rPr>
          <w:rFonts w:ascii="Times New Roman" w:hAnsi="Times New Roman" w:cs="Times New Roman"/>
          <w:sz w:val="24"/>
          <w:szCs w:val="24"/>
        </w:rPr>
        <w:t>kombinasyon</w:t>
      </w:r>
      <w:proofErr w:type="gramEnd"/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halinde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kullanılması,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kloramfenikol</w:t>
      </w:r>
      <w:r w:rsidR="006045AE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ün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yarılanma ömrünü uzatabilir ve dolayısıyla bu ilacın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toksisite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riskini artırabilir.</w:t>
      </w:r>
    </w:p>
    <w:p w:rsidR="007C1B81" w:rsidRPr="002C5B7E" w:rsidRDefault="007C1B81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(veya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metabolitleri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>), K vitami</w:t>
      </w:r>
      <w:r w:rsidR="00BE7AAE" w:rsidRPr="002C5B7E">
        <w:rPr>
          <w:rFonts w:ascii="Times New Roman" w:hAnsi="Times New Roman" w:cs="Times New Roman"/>
          <w:sz w:val="24"/>
          <w:szCs w:val="24"/>
        </w:rPr>
        <w:t>ni</w:t>
      </w:r>
      <w:r w:rsidRPr="002C5B7E">
        <w:rPr>
          <w:rFonts w:ascii="Times New Roman" w:hAnsi="Times New Roman" w:cs="Times New Roman"/>
          <w:sz w:val="24"/>
          <w:szCs w:val="24"/>
        </w:rPr>
        <w:t xml:space="preserve">ne bağımlı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koagülasyon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faktörü sentezinde rol oynayan enzimler ile etkileşir.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varfarin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kumarin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türevleri arasındaki etkileşimler,</w:t>
      </w:r>
      <w:r w:rsidR="00B40EAC" w:rsidRPr="002C5B7E">
        <w:rPr>
          <w:rFonts w:ascii="Times New Roman" w:hAnsi="Times New Roman" w:cs="Times New Roman"/>
          <w:sz w:val="24"/>
          <w:szCs w:val="24"/>
        </w:rPr>
        <w:t xml:space="preserve"> “uluslararası normalleştirilmiş</w:t>
      </w:r>
      <w:r w:rsidRPr="002C5B7E">
        <w:rPr>
          <w:rFonts w:ascii="Times New Roman" w:hAnsi="Times New Roman" w:cs="Times New Roman"/>
          <w:sz w:val="24"/>
          <w:szCs w:val="24"/>
        </w:rPr>
        <w:t xml:space="preserve"> oran” (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International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Normalized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Ratio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, INR) değerinde bir artışa ve kanama riskinde bir artışa neden olabilir. Bundan dolayı, oral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antikoag</w:t>
      </w:r>
      <w:r w:rsidR="00B40EAC" w:rsidRPr="002C5B7E">
        <w:rPr>
          <w:rFonts w:ascii="Times New Roman" w:hAnsi="Times New Roman" w:cs="Times New Roman"/>
          <w:sz w:val="24"/>
          <w:szCs w:val="24"/>
        </w:rPr>
        <w:t>ü</w:t>
      </w:r>
      <w:r w:rsidRPr="002C5B7E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kullanan hastalar,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 xml:space="preserve">tıbbi denetim ve kontrol olmadan uzun süreli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kullanmamalıdır.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Varfarin</w:t>
      </w:r>
      <w:proofErr w:type="spellEnd"/>
      <w:r w:rsidR="00B40EAC" w:rsidRPr="002C5B7E">
        <w:rPr>
          <w:rFonts w:ascii="Times New Roman" w:hAnsi="Times New Roman" w:cs="Times New Roman"/>
          <w:sz w:val="24"/>
          <w:szCs w:val="24"/>
        </w:rPr>
        <w:t xml:space="preserve"> ve diğer </w:t>
      </w:r>
      <w:proofErr w:type="spellStart"/>
      <w:r w:rsidR="00B40EAC" w:rsidRPr="002C5B7E">
        <w:rPr>
          <w:rFonts w:ascii="Times New Roman" w:hAnsi="Times New Roman" w:cs="Times New Roman"/>
          <w:sz w:val="24"/>
          <w:szCs w:val="24"/>
        </w:rPr>
        <w:t>kumarinlerin</w:t>
      </w:r>
      <w:proofErr w:type="spellEnd"/>
      <w:r w:rsidR="00B40EA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0EAC" w:rsidRPr="002C5B7E">
        <w:rPr>
          <w:rFonts w:ascii="Times New Roman" w:hAnsi="Times New Roman" w:cs="Times New Roman"/>
          <w:sz w:val="24"/>
          <w:szCs w:val="24"/>
        </w:rPr>
        <w:t>antikoagü</w:t>
      </w:r>
      <w:r w:rsidRPr="002C5B7E">
        <w:rPr>
          <w:rFonts w:ascii="Times New Roman" w:hAnsi="Times New Roman" w:cs="Times New Roman"/>
          <w:sz w:val="24"/>
          <w:szCs w:val="24"/>
        </w:rPr>
        <w:t>lan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etkisi uzun süreli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kullanımında artarak kanama riskine yol açabilir; kısa süreli kullanımda belirgin etki beklenmez.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5-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hidroksitriptamin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serotonin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) tip 3 reseptör </w:t>
      </w:r>
      <w:proofErr w:type="gramStart"/>
      <w:r w:rsidRPr="002C5B7E">
        <w:rPr>
          <w:rFonts w:ascii="Times New Roman" w:hAnsi="Times New Roman" w:cs="Times New Roman"/>
          <w:sz w:val="24"/>
          <w:szCs w:val="24"/>
        </w:rPr>
        <w:t>antagonistleri</w:t>
      </w:r>
      <w:proofErr w:type="gramEnd"/>
      <w:r w:rsidRPr="002C5B7E">
        <w:rPr>
          <w:rFonts w:ascii="Times New Roman" w:hAnsi="Times New Roman" w:cs="Times New Roman"/>
          <w:sz w:val="24"/>
          <w:szCs w:val="24"/>
        </w:rPr>
        <w:t xml:space="preserve"> olan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tropisetron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granisetron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>,</w:t>
      </w:r>
      <w:r w:rsidR="00B40EA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 xml:space="preserve">farmakodinamik etkileşim ile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r w:rsidR="00B40EAC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ün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analjezik etkisini tamamen baskılayabilir.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azidotimidin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(AZT -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zidovudin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) eşzamanlı kullanılması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nötropeni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eğilimini</w:t>
      </w:r>
      <w:r w:rsidR="00B40EA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 xml:space="preserve">artırır. Bu nedenle tıbbi tavsiye olmadıkça,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AZT ile birlikte alınmamalıdır.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Birden fazla ağrı kesiciyle </w:t>
      </w:r>
      <w:proofErr w:type="gramStart"/>
      <w:r w:rsidRPr="002C5B7E">
        <w:rPr>
          <w:rFonts w:ascii="Times New Roman" w:hAnsi="Times New Roman" w:cs="Times New Roman"/>
          <w:sz w:val="24"/>
          <w:szCs w:val="24"/>
        </w:rPr>
        <w:t>kombinasyon</w:t>
      </w:r>
      <w:proofErr w:type="gramEnd"/>
      <w:r w:rsidRPr="002C5B7E">
        <w:rPr>
          <w:rFonts w:ascii="Times New Roman" w:hAnsi="Times New Roman" w:cs="Times New Roman"/>
          <w:sz w:val="24"/>
          <w:szCs w:val="24"/>
        </w:rPr>
        <w:t xml:space="preserve"> tedavisinden kaçınılması önerilmektedir. Bunun hastaya ekstra bir fayda sağladığını gösteren çok az kanıt vardır ve genelde istenmeyen etkilerde artışa yol açmaktadır.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St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>.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John</w:t>
      </w:r>
      <w:r w:rsidR="008F5CDC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Wort</w:t>
      </w:r>
      <w:proofErr w:type="spellEnd"/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2C5B7E">
        <w:rPr>
          <w:rFonts w:ascii="Times New Roman" w:hAnsi="Times New Roman" w:cs="Times New Roman"/>
          <w:i/>
          <w:iCs/>
          <w:sz w:val="24"/>
          <w:szCs w:val="24"/>
        </w:rPr>
        <w:t>Hypericum</w:t>
      </w:r>
      <w:proofErr w:type="spellEnd"/>
      <w:r w:rsidR="008F5CDC" w:rsidRPr="002C5B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i/>
          <w:iCs/>
          <w:sz w:val="24"/>
          <w:szCs w:val="24"/>
        </w:rPr>
        <w:t>perforatum</w:t>
      </w:r>
      <w:proofErr w:type="spellEnd"/>
      <w:r w:rsidR="008F5CDC" w:rsidRPr="002C5B7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2C5B7E">
        <w:rPr>
          <w:rFonts w:ascii="Times New Roman" w:hAnsi="Times New Roman" w:cs="Times New Roman"/>
          <w:sz w:val="24"/>
          <w:szCs w:val="24"/>
        </w:rPr>
        <w:t>sarı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kantaron)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r w:rsidR="00B40EAC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ün</w:t>
      </w:r>
      <w:proofErr w:type="spellEnd"/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kan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düzeylerini</w:t>
      </w:r>
      <w:r w:rsidR="00B40EA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azaltabilir.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Besinler ile birlikte alındığında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r w:rsidR="00B40EAC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ün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emilim hızı azalabilir.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Kafein: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Kafein,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barbitüratlar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antihistaminikler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vb. gibi birçok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sedatif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maddenin </w:t>
      </w:r>
      <w:proofErr w:type="gramStart"/>
      <w:r w:rsidRPr="002C5B7E">
        <w:rPr>
          <w:rFonts w:ascii="Times New Roman" w:hAnsi="Times New Roman" w:cs="Times New Roman"/>
          <w:sz w:val="24"/>
          <w:szCs w:val="24"/>
        </w:rPr>
        <w:t>antagonistidir</w:t>
      </w:r>
      <w:proofErr w:type="gramEnd"/>
      <w:r w:rsidRPr="002C5B7E">
        <w:rPr>
          <w:rFonts w:ascii="Times New Roman" w:hAnsi="Times New Roman" w:cs="Times New Roman"/>
          <w:sz w:val="24"/>
          <w:szCs w:val="24"/>
        </w:rPr>
        <w:t xml:space="preserve">. Kafein,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sempatomimetikler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>, tiroksin vb. gibi maddelerin neden olduğu taşikardiyi artırır.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Oral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kontraseptifler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simetidin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disülfiram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kafein metabolizmasını yavaşlatır;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barbitüratlar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ve sigara ise hızlandırır. Kafein,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teofilinin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5B7E">
        <w:rPr>
          <w:rFonts w:ascii="Times New Roman" w:hAnsi="Times New Roman" w:cs="Times New Roman"/>
          <w:sz w:val="24"/>
          <w:szCs w:val="24"/>
        </w:rPr>
        <w:t>eliminasyonunu</w:t>
      </w:r>
      <w:proofErr w:type="gramEnd"/>
      <w:r w:rsidRPr="002C5B7E">
        <w:rPr>
          <w:rFonts w:ascii="Times New Roman" w:hAnsi="Times New Roman" w:cs="Times New Roman"/>
          <w:sz w:val="24"/>
          <w:szCs w:val="24"/>
        </w:rPr>
        <w:t xml:space="preserve"> azaltır.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Kafein doğal olarak çay, kahve, çikolata ve bazı gazlı içeceklerde bulunur ve önerilen günlük dozun (520 mg/gün; 8 tablet) üzerine çıkılması olasıdır. Bu nedenle önerilen dozun aşılmaması için diyet ve diğer ilaçlardan alınan kafein miktarı dikkate alınmalıdır. Yüksek doz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kafein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insomni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>,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huzursuzluk,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anksiyete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>,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irritabilite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>,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baş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ağrısı,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yakınmalar ve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palpitasyon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gibi kafein ile ilişkili istenmeyen etki riskini artırır.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Kafein gibi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ksantin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türevleri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miyokard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görüntülemesinde kullanılan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adenozin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dipiridamol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gibi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maddelerin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vazodilatatör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etkilerini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zayıflatabilir. Bu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 xml:space="preserve">nedenle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miyokard</w:t>
      </w:r>
      <w:proofErr w:type="spellEnd"/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görüntüleme çalışmasından 24 saat önce kafein kullanılmamalıdır.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Bir merkezi sinir sistemi (MSS) uyarıcısı olan kafein,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sedatif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tranklizan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ilaçları karşı</w:t>
      </w:r>
      <w:r w:rsidR="009557C9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antagonistik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etkiye sahiptir.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Kafein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fenilpropanolamin</w:t>
      </w:r>
      <w:r w:rsidR="009557C9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taşikardik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etkisini artırabilir.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Kafeinin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klozapin</w:t>
      </w:r>
      <w:proofErr w:type="spellEnd"/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metabolizmasına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karşı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yarışmalı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inhibisyon</w:t>
      </w:r>
      <w:proofErr w:type="spellEnd"/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etkisi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vardır.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Bu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nedenle</w:t>
      </w:r>
      <w:r w:rsidR="002707A7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klozapin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ve kafein eşzamanlı kullanılmamalıdır.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Kafein kan basıncını artırabilir ve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atenolol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metoprolol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oksprenolol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propranolol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gibi beta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blokörlerin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hipotansif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etkisini azaltabilir. Bu ilaç beta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blokörlerle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eşzamanlı kullanılmamalıdır.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409A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Eşzamanlı lityum karbonat ve kafein kullanımı serum lityum düzeyinde hafif-orta derecede</w:t>
      </w:r>
      <w:r w:rsidR="00AA426A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artışa yol açabilir. Eşzama</w:t>
      </w:r>
      <w:r w:rsidR="002A409A" w:rsidRPr="002C5B7E">
        <w:rPr>
          <w:rFonts w:ascii="Times New Roman" w:hAnsi="Times New Roman" w:cs="Times New Roman"/>
          <w:sz w:val="24"/>
          <w:szCs w:val="24"/>
        </w:rPr>
        <w:t>nlı kullanımdan kaçınılmalıdır.</w:t>
      </w:r>
    </w:p>
    <w:p w:rsidR="002A409A" w:rsidRPr="002C5B7E" w:rsidRDefault="002A409A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1DF2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Monoamin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oksidaz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inhibitörleri kafeini</w:t>
      </w:r>
      <w:r w:rsidR="00C41DF2" w:rsidRPr="002C5B7E">
        <w:rPr>
          <w:rFonts w:ascii="Times New Roman" w:hAnsi="Times New Roman" w:cs="Times New Roman"/>
          <w:sz w:val="24"/>
          <w:szCs w:val="24"/>
        </w:rPr>
        <w:t>n uyarıcı etkisini artırabilir.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Metoksalen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kafein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klerensini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azaltır ve kafeinin etkisini artırabilir.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Fenitoin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kafein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klerensini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iki katına çıkarırken kafein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fenitoin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metabolizmasını etkilemez.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Pipemidik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asit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klerensini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azaltarak, kafeinin etkisini artırır.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Levotiroksin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de kafein gibi kan basıncını artırabilir, bu nedenle eşzamanlı kullanılmamalıdır.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Efedrin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ve kafein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 xml:space="preserve">etkileşerek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kardiyovasküler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etkiye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yol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açabilir.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Bu nedenle eşzamanlı kullanılmamalıdır.</w:t>
      </w:r>
    </w:p>
    <w:p w:rsidR="00616E59" w:rsidRPr="002C5B7E" w:rsidRDefault="00616E59" w:rsidP="00F2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2C5B7E" w:rsidRDefault="00BE6FEB" w:rsidP="00F223A5">
      <w:pPr>
        <w:pStyle w:val="ListeParagraf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B7E">
        <w:rPr>
          <w:rFonts w:ascii="Times New Roman" w:hAnsi="Times New Roman" w:cs="Times New Roman"/>
          <w:b/>
          <w:sz w:val="24"/>
          <w:szCs w:val="24"/>
        </w:rPr>
        <w:t xml:space="preserve">Gebelik ve </w:t>
      </w:r>
      <w:proofErr w:type="spellStart"/>
      <w:r w:rsidRPr="002C5B7E">
        <w:rPr>
          <w:rFonts w:ascii="Times New Roman" w:hAnsi="Times New Roman" w:cs="Times New Roman"/>
          <w:b/>
          <w:sz w:val="24"/>
          <w:szCs w:val="24"/>
        </w:rPr>
        <w:t>laktasyon</w:t>
      </w:r>
      <w:proofErr w:type="spellEnd"/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b/>
          <w:bCs/>
          <w:sz w:val="24"/>
          <w:szCs w:val="24"/>
        </w:rPr>
        <w:t>Genel tavsiye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Gebelik kategorisi: C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b/>
          <w:bCs/>
          <w:sz w:val="24"/>
          <w:szCs w:val="24"/>
        </w:rPr>
        <w:t>Çocuk doğurma potansiyeli bulunan kadınlar / Doğum kontrolü (</w:t>
      </w:r>
      <w:proofErr w:type="spellStart"/>
      <w:r w:rsidRPr="002C5B7E">
        <w:rPr>
          <w:rFonts w:ascii="Times New Roman" w:hAnsi="Times New Roman" w:cs="Times New Roman"/>
          <w:b/>
          <w:bCs/>
          <w:sz w:val="24"/>
          <w:szCs w:val="24"/>
        </w:rPr>
        <w:t>Kontrasepsiyon</w:t>
      </w:r>
      <w:proofErr w:type="spellEnd"/>
      <w:r w:rsidRPr="002C5B7E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r w:rsidR="00C41DF2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ün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doğurganlık üzerine etkisi olduğuna dair kanıt bulunmamaktadır.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b/>
          <w:bCs/>
          <w:sz w:val="24"/>
          <w:szCs w:val="24"/>
        </w:rPr>
        <w:t>Gebelik dönemi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r w:rsidR="00C41DF2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ün</w:t>
      </w:r>
      <w:proofErr w:type="spellEnd"/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kullanımı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hakkında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yapılan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epidemiyolojik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çalışmalardan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elde</w:t>
      </w:r>
      <w:r w:rsidR="00C41DF2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 xml:space="preserve">edilen veriler, bu ilacın gebelik veya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neonatal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gelişme üzerinde olası istenmeyen etkileri konusunda önemli bir endişeye yol açmamaktadır. Gebelikte doz aşımı konusunda toplanan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prospektif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veriler de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malformasyon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riskinde bir artış göstermemiştir.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Hayvanlar üzerinde yapılan çalışmalar, gebelik / ve - veya /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embriyonal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fetal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gelişim /ve - veya / doğum / ve - veya / doğum sonrası gelişim üzerindeki etkiler bakımından yetersizdir (bkz. </w:t>
      </w:r>
      <w:proofErr w:type="gramStart"/>
      <w:r w:rsidRPr="002C5B7E">
        <w:rPr>
          <w:rFonts w:ascii="Times New Roman" w:hAnsi="Times New Roman" w:cs="Times New Roman"/>
          <w:sz w:val="24"/>
          <w:szCs w:val="24"/>
        </w:rPr>
        <w:t>5.3</w:t>
      </w:r>
      <w:proofErr w:type="gramEnd"/>
      <w:r w:rsidRPr="002C5B7E">
        <w:rPr>
          <w:rFonts w:ascii="Times New Roman" w:hAnsi="Times New Roman" w:cs="Times New Roman"/>
          <w:sz w:val="24"/>
          <w:szCs w:val="24"/>
        </w:rPr>
        <w:t>). İnsanlara yönelik potansiyel risk bilinmemektedir.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Yine de gebe kadınlara verilirken tedbirli olunmalıdır.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Kafeinin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spontan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düşük riskini artırma olasılığı nedeniyle gebelerde kullanılması önerilmez. </w:t>
      </w:r>
      <w:r w:rsidR="006F5E41" w:rsidRPr="002C5B7E">
        <w:rPr>
          <w:rFonts w:ascii="Times New Roman" w:hAnsi="Times New Roman" w:cs="Times New Roman"/>
          <w:sz w:val="24"/>
          <w:szCs w:val="24"/>
        </w:rPr>
        <w:t>REMİDON</w:t>
      </w:r>
      <w:r w:rsidRPr="002C5B7E">
        <w:rPr>
          <w:rFonts w:ascii="Times New Roman" w:hAnsi="Times New Roman" w:cs="Times New Roman"/>
          <w:sz w:val="24"/>
          <w:szCs w:val="24"/>
        </w:rPr>
        <w:t>, gerekli olmadıkça gebelik döneminde kullanılmamalıdır.</w:t>
      </w:r>
    </w:p>
    <w:p w:rsidR="00C41DF2" w:rsidRPr="002C5B7E" w:rsidRDefault="00C41DF2" w:rsidP="004B2587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b/>
          <w:bCs/>
          <w:sz w:val="24"/>
          <w:szCs w:val="24"/>
        </w:rPr>
        <w:t>Laktasyon</w:t>
      </w:r>
      <w:proofErr w:type="spellEnd"/>
      <w:r w:rsidRPr="002C5B7E">
        <w:rPr>
          <w:rFonts w:ascii="Times New Roman" w:hAnsi="Times New Roman" w:cs="Times New Roman"/>
          <w:b/>
          <w:bCs/>
          <w:sz w:val="24"/>
          <w:szCs w:val="24"/>
        </w:rPr>
        <w:t xml:space="preserve"> dönemi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Süt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vermekte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olan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kadınlarda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yarar-zarar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riski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değerlendirerek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kullanılmalıdır.</w:t>
      </w:r>
      <w:r w:rsidR="006F5E41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r w:rsidR="006F5E41" w:rsidRPr="002C5B7E">
        <w:rPr>
          <w:rFonts w:ascii="Times New Roman" w:hAnsi="Times New Roman" w:cs="Times New Roman"/>
          <w:sz w:val="24"/>
          <w:szCs w:val="24"/>
        </w:rPr>
        <w:t>’ü</w:t>
      </w:r>
      <w:r w:rsidRPr="002C5B7E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insan sütüne geçtiği miktar klinik olarak önemsizdir. Ancak </w:t>
      </w:r>
      <w:proofErr w:type="spellStart"/>
      <w:r w:rsidR="00644894" w:rsidRPr="002C5B7E">
        <w:rPr>
          <w:rFonts w:ascii="Times New Roman" w:hAnsi="Times New Roman" w:cs="Times New Roman"/>
          <w:sz w:val="24"/>
          <w:szCs w:val="24"/>
        </w:rPr>
        <w:t>REMİDON’un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içerdiği kafein anne sütüne geçtiğinden, bebekte huzursuzluk, uykusuzluk vb. riskler oluşturabilmesi nedeniyle doktor önerisi olmadan emziren anneler tarafından kullanılmamalıdır.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b/>
          <w:bCs/>
          <w:sz w:val="24"/>
          <w:szCs w:val="24"/>
        </w:rPr>
        <w:t xml:space="preserve">Üreme yeteneği/ </w:t>
      </w:r>
      <w:proofErr w:type="spellStart"/>
      <w:r w:rsidRPr="002C5B7E">
        <w:rPr>
          <w:rFonts w:ascii="Times New Roman" w:hAnsi="Times New Roman" w:cs="Times New Roman"/>
          <w:b/>
          <w:bCs/>
          <w:sz w:val="24"/>
          <w:szCs w:val="24"/>
        </w:rPr>
        <w:t>Fertilite</w:t>
      </w:r>
      <w:proofErr w:type="spellEnd"/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Bazı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 xml:space="preserve">çalışmalarda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nonsteroidal</w:t>
      </w:r>
      <w:proofErr w:type="spellEnd"/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antienflamatuvar</w:t>
      </w:r>
      <w:proofErr w:type="spellEnd"/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ilaçların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ve kafeinin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fertilite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üzerine</w:t>
      </w:r>
      <w:r w:rsidR="00644894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engelleyici etkisi olduğu bildirilmekle birlikte kesin sonuca varılmamıştır.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r w:rsidR="00644894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ün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oral kullanımı hakkında yapılan üreme çalışmalarından derlenen verilerde herhangi bir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malformasyon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fenotoksisite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bulgusu saptanmamıştır.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Hayvanlarda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yapılan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kronik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toksisite</w:t>
      </w:r>
      <w:proofErr w:type="spellEnd"/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araştırmalarında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r w:rsidR="00644894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ün</w:t>
      </w:r>
      <w:proofErr w:type="spellEnd"/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testiküler</w:t>
      </w:r>
      <w:proofErr w:type="spellEnd"/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atrofiye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neden olduğu ve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spermatogenezi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inhibe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ettiği bildirilmiştir. İnsanlarda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fertilite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üzerindeki etkisini araştıran çalışma bulunmamaktadır.</w:t>
      </w:r>
    </w:p>
    <w:p w:rsidR="00616E59" w:rsidRPr="002C5B7E" w:rsidRDefault="00616E59" w:rsidP="00F2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2C5B7E" w:rsidRDefault="00BE6FEB" w:rsidP="00F223A5">
      <w:pPr>
        <w:pStyle w:val="ListeParagraf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B7E">
        <w:rPr>
          <w:rFonts w:ascii="Times New Roman" w:hAnsi="Times New Roman" w:cs="Times New Roman"/>
          <w:b/>
          <w:sz w:val="24"/>
          <w:szCs w:val="24"/>
        </w:rPr>
        <w:t>Araç ve makine kullanımı üzerindeki etkiler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Bazı hastalarda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ve kafein kullanımına bağlı olarak baş dönmesi veya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somnolans</w:t>
      </w:r>
      <w:proofErr w:type="spellEnd"/>
      <w:r w:rsidR="00CB7FB8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görülebilir.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kullanan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hastaların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uyanık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kalmalarını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gerektiren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faaliyetler sırasında dikkatli olmaları gerekmektedir.</w:t>
      </w:r>
    </w:p>
    <w:p w:rsidR="004B2587" w:rsidRPr="002C5B7E" w:rsidRDefault="004B2587" w:rsidP="00F2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2C5B7E" w:rsidRDefault="00BE6FEB" w:rsidP="00F223A5">
      <w:pPr>
        <w:pStyle w:val="ListeParagraf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B7E">
        <w:rPr>
          <w:rFonts w:ascii="Times New Roman" w:hAnsi="Times New Roman" w:cs="Times New Roman"/>
          <w:b/>
          <w:sz w:val="24"/>
          <w:szCs w:val="24"/>
        </w:rPr>
        <w:t>İstenmeyen etkiler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Sıklık sınıflandırması aşağıdaki gibidir:</w:t>
      </w:r>
    </w:p>
    <w:p w:rsidR="004B2587" w:rsidRPr="002C5B7E" w:rsidRDefault="004B2587" w:rsidP="00CB7FB8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Çok yaygın</w:t>
      </w:r>
      <w:r w:rsidR="00CB7FB8" w:rsidRPr="002C5B7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C5B7E">
        <w:rPr>
          <w:rFonts w:ascii="Times New Roman" w:hAnsi="Times New Roman" w:cs="Times New Roman"/>
          <w:sz w:val="24"/>
          <w:szCs w:val="24"/>
        </w:rPr>
        <w:t>≥1/10</w:t>
      </w:r>
    </w:p>
    <w:p w:rsidR="004B2587" w:rsidRPr="002C5B7E" w:rsidRDefault="004B2587" w:rsidP="00CB7FB8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Yaygın</w:t>
      </w:r>
      <w:r w:rsidR="00CB7FB8" w:rsidRPr="002C5B7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2C5B7E">
        <w:rPr>
          <w:rFonts w:ascii="Times New Roman" w:hAnsi="Times New Roman" w:cs="Times New Roman"/>
          <w:sz w:val="24"/>
          <w:szCs w:val="24"/>
        </w:rPr>
        <w:t>≥1/100 ve &lt; 1/10</w:t>
      </w:r>
    </w:p>
    <w:p w:rsidR="004B2587" w:rsidRPr="002C5B7E" w:rsidRDefault="00CB7FB8" w:rsidP="00CB7FB8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Yaygın olmayan</w:t>
      </w:r>
      <w:r w:rsidRPr="002C5B7E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4B2587" w:rsidRPr="002C5B7E">
        <w:rPr>
          <w:rFonts w:ascii="Times New Roman" w:hAnsi="Times New Roman" w:cs="Times New Roman"/>
          <w:sz w:val="24"/>
          <w:szCs w:val="24"/>
        </w:rPr>
        <w:t>≥1.000 ve &lt; 1/100</w:t>
      </w:r>
    </w:p>
    <w:p w:rsidR="004B2587" w:rsidRPr="002C5B7E" w:rsidRDefault="004B2587" w:rsidP="00CB7FB8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Seyrek</w:t>
      </w:r>
      <w:r w:rsidR="00CB7FB8" w:rsidRPr="002C5B7E">
        <w:rPr>
          <w:rFonts w:ascii="Times New Roman" w:hAnsi="Times New Roman" w:cs="Times New Roman"/>
          <w:sz w:val="24"/>
          <w:szCs w:val="24"/>
        </w:rPr>
        <w:tab/>
        <w:t>:</w:t>
      </w:r>
      <w:r w:rsidRPr="002C5B7E">
        <w:rPr>
          <w:rFonts w:ascii="Times New Roman" w:hAnsi="Times New Roman" w:cs="Times New Roman"/>
          <w:sz w:val="24"/>
          <w:szCs w:val="24"/>
        </w:rPr>
        <w:t xml:space="preserve"> ≥1/10.000 ve &lt; 1/1.000</w:t>
      </w:r>
    </w:p>
    <w:p w:rsidR="004B2587" w:rsidRPr="002C5B7E" w:rsidRDefault="004B2587" w:rsidP="00CB7FB8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Çok seyrek</w:t>
      </w:r>
      <w:r w:rsidR="00CB7FB8" w:rsidRPr="002C5B7E">
        <w:rPr>
          <w:rFonts w:ascii="Times New Roman" w:hAnsi="Times New Roman" w:cs="Times New Roman"/>
          <w:sz w:val="24"/>
          <w:szCs w:val="24"/>
        </w:rPr>
        <w:tab/>
        <w:t>:</w:t>
      </w:r>
      <w:r w:rsidRPr="002C5B7E">
        <w:rPr>
          <w:rFonts w:ascii="Times New Roman" w:hAnsi="Times New Roman" w:cs="Times New Roman"/>
          <w:sz w:val="24"/>
          <w:szCs w:val="24"/>
        </w:rPr>
        <w:t xml:space="preserve"> ≤ 1/10.000.</w:t>
      </w:r>
    </w:p>
    <w:p w:rsidR="004B2587" w:rsidRPr="002C5B7E" w:rsidRDefault="004B2587" w:rsidP="00CB7FB8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Bilinmiyor</w:t>
      </w:r>
      <w:r w:rsidR="00CB7FB8" w:rsidRPr="002C5B7E">
        <w:rPr>
          <w:rFonts w:ascii="Times New Roman" w:hAnsi="Times New Roman" w:cs="Times New Roman"/>
          <w:sz w:val="24"/>
          <w:szCs w:val="24"/>
        </w:rPr>
        <w:tab/>
        <w:t>:</w:t>
      </w:r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="00CB7FB8" w:rsidRPr="002C5B7E">
        <w:rPr>
          <w:rFonts w:ascii="Times New Roman" w:hAnsi="Times New Roman" w:cs="Times New Roman"/>
          <w:sz w:val="24"/>
          <w:szCs w:val="24"/>
        </w:rPr>
        <w:t>E</w:t>
      </w:r>
      <w:r w:rsidRPr="002C5B7E">
        <w:rPr>
          <w:rFonts w:ascii="Times New Roman" w:hAnsi="Times New Roman" w:cs="Times New Roman"/>
          <w:sz w:val="24"/>
          <w:szCs w:val="24"/>
        </w:rPr>
        <w:t>ldeki veriler</w:t>
      </w:r>
      <w:r w:rsidR="00CB7FB8" w:rsidRPr="002C5B7E">
        <w:rPr>
          <w:rFonts w:ascii="Times New Roman" w:hAnsi="Times New Roman" w:cs="Times New Roman"/>
          <w:sz w:val="24"/>
          <w:szCs w:val="24"/>
        </w:rPr>
        <w:t>den hareketle tahmin edilemiyor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641183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REMİDON’a</w:t>
      </w:r>
      <w:proofErr w:type="spellEnd"/>
      <w:r w:rsidR="004B2587" w:rsidRPr="002C5B7E">
        <w:rPr>
          <w:rFonts w:ascii="Times New Roman" w:hAnsi="Times New Roman" w:cs="Times New Roman"/>
          <w:sz w:val="24"/>
          <w:szCs w:val="24"/>
        </w:rPr>
        <w:t xml:space="preserve"> bağlı yan etkiler genellikle seyrek olarak görülür ve ilacın kesilmesi</w:t>
      </w:r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="004B2587" w:rsidRPr="002C5B7E">
        <w:rPr>
          <w:rFonts w:ascii="Times New Roman" w:hAnsi="Times New Roman" w:cs="Times New Roman"/>
          <w:sz w:val="24"/>
          <w:szCs w:val="24"/>
        </w:rPr>
        <w:t xml:space="preserve">ile kaybolur. 10 gram üzerinde alınması durumunda </w:t>
      </w:r>
      <w:proofErr w:type="spellStart"/>
      <w:r w:rsidR="004B2587" w:rsidRPr="002C5B7E">
        <w:rPr>
          <w:rFonts w:ascii="Times New Roman" w:hAnsi="Times New Roman" w:cs="Times New Roman"/>
          <w:sz w:val="24"/>
          <w:szCs w:val="24"/>
        </w:rPr>
        <w:t>toksisite</w:t>
      </w:r>
      <w:proofErr w:type="spellEnd"/>
      <w:r w:rsidR="004B2587" w:rsidRPr="002C5B7E">
        <w:rPr>
          <w:rFonts w:ascii="Times New Roman" w:hAnsi="Times New Roman" w:cs="Times New Roman"/>
          <w:sz w:val="24"/>
          <w:szCs w:val="24"/>
        </w:rPr>
        <w:t xml:space="preserve"> görülmesi muhtemeldir.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Kafeinin günlük 520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mg</w:t>
      </w:r>
      <w:r w:rsidR="008F5CDC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kadar kullanımında sağlıklı kişilerde herhangi bir istenmeyen etki tespit edilmez. Ancak kafeine hassas veya kafein kullanmayan kişilerde yüksek dozlarda kullanımı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bazı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istenmeyen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etkilere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yol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açabilir.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Bunlar: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tremor,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insomnia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>,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irritabilite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, sinirlilik,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anksiyete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, baş ağrısı, kulak çınlaması, aritmi ve taşikardi,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diürez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rahatsızlıklar ve hızlı solunumdur.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Bu istenmeyen etkilerin görüldüğü kişiler </w:t>
      </w:r>
      <w:r w:rsidR="00EB114A" w:rsidRPr="002C5B7E">
        <w:rPr>
          <w:rFonts w:ascii="Times New Roman" w:hAnsi="Times New Roman" w:cs="Times New Roman"/>
          <w:sz w:val="24"/>
          <w:szCs w:val="24"/>
        </w:rPr>
        <w:t>REMİDON</w:t>
      </w:r>
      <w:r w:rsidRPr="002C5B7E">
        <w:rPr>
          <w:rFonts w:ascii="Times New Roman" w:hAnsi="Times New Roman" w:cs="Times New Roman"/>
          <w:sz w:val="24"/>
          <w:szCs w:val="24"/>
        </w:rPr>
        <w:t xml:space="preserve"> veya kafein içerikli diğer ilaçların kullanımını durdurmalıdırlar.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Kafeinin düzenli kullanımı sonrası kullanımına ara verilmesi, 1 hafta sürecek bazı</w:t>
      </w:r>
      <w:r w:rsidR="00EB114A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5B7E">
        <w:rPr>
          <w:rFonts w:ascii="Times New Roman" w:hAnsi="Times New Roman" w:cs="Times New Roman"/>
          <w:sz w:val="24"/>
          <w:szCs w:val="24"/>
        </w:rPr>
        <w:t>semptomların</w:t>
      </w:r>
      <w:proofErr w:type="gramEnd"/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tekrar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ortaya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çıkmasına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sebep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olabilir.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Bunlar: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baş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ağrısı,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yorgunluk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ve dikkatte azalmadır.</w:t>
      </w:r>
    </w:p>
    <w:p w:rsidR="00EB114A" w:rsidRPr="002C5B7E" w:rsidRDefault="00EB114A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EB114A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b/>
          <w:bCs/>
          <w:sz w:val="24"/>
          <w:szCs w:val="24"/>
        </w:rPr>
        <w:t>Kan ve lenf sistemi hastalıkları</w:t>
      </w:r>
    </w:p>
    <w:p w:rsidR="004B2587" w:rsidRPr="002C5B7E" w:rsidRDefault="004B2587" w:rsidP="00EB114A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Seyrek:</w:t>
      </w:r>
      <w:r w:rsidR="00EB114A" w:rsidRPr="002C5B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Trombositopeni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trombositopenik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purpura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lökopeni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pansitopeni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gibi kan sayımı</w:t>
      </w:r>
      <w:r w:rsidR="00EB114A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değişiklikleri.</w:t>
      </w:r>
    </w:p>
    <w:p w:rsidR="00EB114A" w:rsidRPr="002C5B7E" w:rsidRDefault="004B2587" w:rsidP="00EB114A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Bu yan etkiler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ile neden-</w:t>
      </w:r>
      <w:r w:rsidR="00EB114A" w:rsidRPr="002C5B7E">
        <w:rPr>
          <w:rFonts w:ascii="Times New Roman" w:hAnsi="Times New Roman" w:cs="Times New Roman"/>
          <w:sz w:val="24"/>
          <w:szCs w:val="24"/>
        </w:rPr>
        <w:t>sonuç ilişkisi içinde değildir.</w:t>
      </w:r>
    </w:p>
    <w:p w:rsidR="004B2587" w:rsidRPr="002C5B7E" w:rsidRDefault="004B2587" w:rsidP="00EB114A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Çok seyrek:</w:t>
      </w:r>
      <w:r w:rsidR="00EB114A" w:rsidRPr="002C5B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Agranülasitoz</w:t>
      </w:r>
      <w:proofErr w:type="spellEnd"/>
    </w:p>
    <w:p w:rsidR="004B2587" w:rsidRPr="002C5B7E" w:rsidRDefault="004B2587" w:rsidP="00EB114A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b/>
          <w:bCs/>
          <w:sz w:val="24"/>
          <w:szCs w:val="24"/>
        </w:rPr>
        <w:t>Bağışıklık sistemi hastalıkları</w:t>
      </w:r>
    </w:p>
    <w:p w:rsidR="004B2587" w:rsidRPr="002C5B7E" w:rsidRDefault="004B2587" w:rsidP="00EB114A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Seyrek:</w:t>
      </w:r>
      <w:r w:rsidR="00EB114A" w:rsidRPr="002C5B7E">
        <w:rPr>
          <w:rFonts w:ascii="Times New Roman" w:hAnsi="Times New Roman" w:cs="Times New Roman"/>
          <w:sz w:val="24"/>
          <w:szCs w:val="24"/>
        </w:rPr>
        <w:tab/>
      </w:r>
      <w:r w:rsidRPr="002C5B7E">
        <w:rPr>
          <w:rFonts w:ascii="Times New Roman" w:hAnsi="Times New Roman" w:cs="Times New Roman"/>
          <w:sz w:val="24"/>
          <w:szCs w:val="24"/>
        </w:rPr>
        <w:t xml:space="preserve">Alerjik reaksiyonlar,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erupsiyon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>, ürtiker</w:t>
      </w:r>
    </w:p>
    <w:p w:rsidR="004B2587" w:rsidRPr="002C5B7E" w:rsidRDefault="004B2587" w:rsidP="00EB114A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Çok seyrek:</w:t>
      </w:r>
      <w:r w:rsidR="00EB114A" w:rsidRPr="002C5B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Lyell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5B7E">
        <w:rPr>
          <w:rFonts w:ascii="Times New Roman" w:hAnsi="Times New Roman" w:cs="Times New Roman"/>
          <w:sz w:val="24"/>
          <w:szCs w:val="24"/>
        </w:rPr>
        <w:t>sendromu</w:t>
      </w:r>
      <w:proofErr w:type="gramEnd"/>
      <w:r w:rsidRPr="002C5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Stevens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Johnson sendromu</w:t>
      </w:r>
    </w:p>
    <w:p w:rsidR="004B2587" w:rsidRPr="002C5B7E" w:rsidRDefault="004B2587" w:rsidP="00EB114A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Bilinmiyor:</w:t>
      </w:r>
      <w:r w:rsidR="00EB114A" w:rsidRPr="002C5B7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C5B7E">
        <w:rPr>
          <w:rFonts w:ascii="Times New Roman" w:hAnsi="Times New Roman" w:cs="Times New Roman"/>
          <w:sz w:val="24"/>
          <w:szCs w:val="24"/>
        </w:rPr>
        <w:t>Anafilaksi</w:t>
      </w:r>
      <w:proofErr w:type="gramEnd"/>
      <w:r w:rsidRPr="002C5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bronkospazm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, pozitif alerji testi,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immün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trombositopeni</w:t>
      </w:r>
      <w:proofErr w:type="spellEnd"/>
    </w:p>
    <w:p w:rsidR="004B2587" w:rsidRPr="002C5B7E" w:rsidRDefault="004B2587" w:rsidP="00EB114A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b/>
          <w:bCs/>
          <w:sz w:val="24"/>
          <w:szCs w:val="24"/>
        </w:rPr>
        <w:t>Sinir sistemi hastalıkları</w:t>
      </w:r>
    </w:p>
    <w:p w:rsidR="004B2587" w:rsidRPr="002C5B7E" w:rsidRDefault="004B2587" w:rsidP="00EB114A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Yaygın:</w:t>
      </w:r>
      <w:r w:rsidR="00EB114A" w:rsidRPr="002C5B7E">
        <w:rPr>
          <w:rFonts w:ascii="Times New Roman" w:hAnsi="Times New Roman" w:cs="Times New Roman"/>
          <w:sz w:val="24"/>
          <w:szCs w:val="24"/>
        </w:rPr>
        <w:tab/>
      </w:r>
      <w:r w:rsidRPr="002C5B7E">
        <w:rPr>
          <w:rFonts w:ascii="Times New Roman" w:hAnsi="Times New Roman" w:cs="Times New Roman"/>
          <w:sz w:val="24"/>
          <w:szCs w:val="24"/>
        </w:rPr>
        <w:t xml:space="preserve">Baş ağrısı, baş dönmesi,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somnolans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parestezi</w:t>
      </w:r>
      <w:proofErr w:type="spellEnd"/>
    </w:p>
    <w:p w:rsidR="004B2587" w:rsidRPr="002C5B7E" w:rsidRDefault="004B2587" w:rsidP="00EB114A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Bilinmiyor:</w:t>
      </w:r>
      <w:r w:rsidR="00EB114A" w:rsidRPr="002C5B7E">
        <w:rPr>
          <w:rFonts w:ascii="Times New Roman" w:hAnsi="Times New Roman" w:cs="Times New Roman"/>
          <w:sz w:val="24"/>
          <w:szCs w:val="24"/>
        </w:rPr>
        <w:tab/>
      </w:r>
      <w:r w:rsidRPr="002C5B7E">
        <w:rPr>
          <w:rFonts w:ascii="Times New Roman" w:hAnsi="Times New Roman" w:cs="Times New Roman"/>
          <w:sz w:val="24"/>
          <w:szCs w:val="24"/>
        </w:rPr>
        <w:t xml:space="preserve">Santral sinir sistemi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stimülasyonu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insomni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, tremor,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ensefalopati</w:t>
      </w:r>
      <w:proofErr w:type="spellEnd"/>
    </w:p>
    <w:p w:rsidR="004B2587" w:rsidRPr="002C5B7E" w:rsidRDefault="004B2587" w:rsidP="00EB114A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b/>
          <w:bCs/>
          <w:sz w:val="24"/>
          <w:szCs w:val="24"/>
        </w:rPr>
        <w:t>Kardiyak hastalıklar</w:t>
      </w:r>
    </w:p>
    <w:p w:rsidR="004B2587" w:rsidRPr="002C5B7E" w:rsidRDefault="004B2587" w:rsidP="00EB114A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Bilinmiyor:</w:t>
      </w:r>
      <w:r w:rsidR="00EB114A" w:rsidRPr="002C5B7E">
        <w:rPr>
          <w:rFonts w:ascii="Times New Roman" w:hAnsi="Times New Roman" w:cs="Times New Roman"/>
          <w:sz w:val="24"/>
          <w:szCs w:val="24"/>
        </w:rPr>
        <w:tab/>
      </w:r>
      <w:r w:rsidRPr="002C5B7E">
        <w:rPr>
          <w:rFonts w:ascii="Times New Roman" w:hAnsi="Times New Roman" w:cs="Times New Roman"/>
          <w:sz w:val="24"/>
          <w:szCs w:val="24"/>
        </w:rPr>
        <w:t xml:space="preserve">Taşikardi,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palpitasyon</w:t>
      </w:r>
      <w:proofErr w:type="spellEnd"/>
    </w:p>
    <w:p w:rsidR="004B2587" w:rsidRPr="002C5B7E" w:rsidRDefault="004B2587" w:rsidP="00EB114A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b/>
          <w:bCs/>
          <w:sz w:val="24"/>
          <w:szCs w:val="24"/>
        </w:rPr>
        <w:t xml:space="preserve">Solunum, göğüs ve </w:t>
      </w:r>
      <w:proofErr w:type="spellStart"/>
      <w:r w:rsidRPr="002C5B7E">
        <w:rPr>
          <w:rFonts w:ascii="Times New Roman" w:hAnsi="Times New Roman" w:cs="Times New Roman"/>
          <w:b/>
          <w:bCs/>
          <w:sz w:val="24"/>
          <w:szCs w:val="24"/>
        </w:rPr>
        <w:t>mediastinal</w:t>
      </w:r>
      <w:proofErr w:type="spellEnd"/>
      <w:r w:rsidRPr="002C5B7E">
        <w:rPr>
          <w:rFonts w:ascii="Times New Roman" w:hAnsi="Times New Roman" w:cs="Times New Roman"/>
          <w:b/>
          <w:bCs/>
          <w:sz w:val="24"/>
          <w:szCs w:val="24"/>
        </w:rPr>
        <w:t xml:space="preserve"> hastalıklar</w:t>
      </w:r>
    </w:p>
    <w:p w:rsidR="004B2587" w:rsidRPr="002C5B7E" w:rsidRDefault="004B2587" w:rsidP="00EB114A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Yaygın:</w:t>
      </w:r>
      <w:r w:rsidR="00EB114A" w:rsidRPr="002C5B7E">
        <w:rPr>
          <w:rFonts w:ascii="Times New Roman" w:hAnsi="Times New Roman" w:cs="Times New Roman"/>
          <w:sz w:val="24"/>
          <w:szCs w:val="24"/>
        </w:rPr>
        <w:tab/>
      </w:r>
      <w:r w:rsidRPr="002C5B7E">
        <w:rPr>
          <w:rFonts w:ascii="Times New Roman" w:hAnsi="Times New Roman" w:cs="Times New Roman"/>
          <w:sz w:val="24"/>
          <w:szCs w:val="24"/>
        </w:rPr>
        <w:t xml:space="preserve">Üst solunum yolu </w:t>
      </w:r>
      <w:proofErr w:type="gramStart"/>
      <w:r w:rsidRPr="002C5B7E">
        <w:rPr>
          <w:rFonts w:ascii="Times New Roman" w:hAnsi="Times New Roman" w:cs="Times New Roman"/>
          <w:sz w:val="24"/>
          <w:szCs w:val="24"/>
        </w:rPr>
        <w:t>enfeksiyon</w:t>
      </w:r>
      <w:proofErr w:type="gramEnd"/>
      <w:r w:rsidRPr="002C5B7E">
        <w:rPr>
          <w:rFonts w:ascii="Times New Roman" w:hAnsi="Times New Roman" w:cs="Times New Roman"/>
          <w:sz w:val="24"/>
          <w:szCs w:val="24"/>
        </w:rPr>
        <w:t xml:space="preserve"> belirtileri</w:t>
      </w:r>
    </w:p>
    <w:p w:rsidR="004B2587" w:rsidRPr="002C5B7E" w:rsidRDefault="004B2587" w:rsidP="00EB114A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Seyrek:</w:t>
      </w:r>
      <w:r w:rsidR="00EB114A" w:rsidRPr="002C5B7E">
        <w:rPr>
          <w:rFonts w:ascii="Times New Roman" w:hAnsi="Times New Roman" w:cs="Times New Roman"/>
          <w:sz w:val="24"/>
          <w:szCs w:val="24"/>
        </w:rPr>
        <w:tab/>
      </w:r>
      <w:r w:rsidRPr="002C5B7E">
        <w:rPr>
          <w:rFonts w:ascii="Times New Roman" w:hAnsi="Times New Roman" w:cs="Times New Roman"/>
          <w:sz w:val="24"/>
          <w:szCs w:val="24"/>
        </w:rPr>
        <w:t>Analjezik astım sendrom</w:t>
      </w:r>
      <w:r w:rsidR="00712515" w:rsidRPr="002C5B7E">
        <w:rPr>
          <w:rFonts w:ascii="Times New Roman" w:hAnsi="Times New Roman" w:cs="Times New Roman"/>
          <w:sz w:val="24"/>
          <w:szCs w:val="24"/>
        </w:rPr>
        <w:t xml:space="preserve">u da </w:t>
      </w:r>
      <w:proofErr w:type="gramStart"/>
      <w:r w:rsidR="00712515" w:rsidRPr="002C5B7E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712515" w:rsidRPr="002C5B7E">
        <w:rPr>
          <w:rFonts w:ascii="Times New Roman" w:hAnsi="Times New Roman" w:cs="Times New Roman"/>
          <w:sz w:val="24"/>
          <w:szCs w:val="24"/>
        </w:rPr>
        <w:t xml:space="preserve"> astım ve </w:t>
      </w:r>
      <w:proofErr w:type="spellStart"/>
      <w:r w:rsidR="00712515" w:rsidRPr="002C5B7E">
        <w:rPr>
          <w:rFonts w:ascii="Times New Roman" w:hAnsi="Times New Roman" w:cs="Times New Roman"/>
          <w:sz w:val="24"/>
          <w:szCs w:val="24"/>
        </w:rPr>
        <w:t>bronkospazm</w:t>
      </w:r>
      <w:proofErr w:type="spellEnd"/>
    </w:p>
    <w:p w:rsidR="004B2587" w:rsidRPr="002C5B7E" w:rsidRDefault="004B2587" w:rsidP="00EB114A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b/>
          <w:bCs/>
          <w:sz w:val="24"/>
          <w:szCs w:val="24"/>
        </w:rPr>
        <w:t>Gastrointestinal</w:t>
      </w:r>
      <w:proofErr w:type="spellEnd"/>
      <w:r w:rsidRPr="002C5B7E">
        <w:rPr>
          <w:rFonts w:ascii="Times New Roman" w:hAnsi="Times New Roman" w:cs="Times New Roman"/>
          <w:b/>
          <w:bCs/>
          <w:sz w:val="24"/>
          <w:szCs w:val="24"/>
        </w:rPr>
        <w:t xml:space="preserve"> hastalıklar</w:t>
      </w:r>
    </w:p>
    <w:p w:rsidR="004B2587" w:rsidRPr="002C5B7E" w:rsidRDefault="004B2587" w:rsidP="00EB114A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Yaygın:</w:t>
      </w:r>
      <w:r w:rsidR="00EB114A" w:rsidRPr="002C5B7E">
        <w:rPr>
          <w:rFonts w:ascii="Times New Roman" w:hAnsi="Times New Roman" w:cs="Times New Roman"/>
          <w:sz w:val="24"/>
          <w:szCs w:val="24"/>
        </w:rPr>
        <w:tab/>
      </w:r>
      <w:r w:rsidRPr="002C5B7E">
        <w:rPr>
          <w:rFonts w:ascii="Times New Roman" w:hAnsi="Times New Roman" w:cs="Times New Roman"/>
          <w:sz w:val="24"/>
          <w:szCs w:val="24"/>
        </w:rPr>
        <w:t xml:space="preserve">Bulantı, kusma,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dispepsi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flatulans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, karın ağrısı,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konstipasyon</w:t>
      </w:r>
      <w:proofErr w:type="spellEnd"/>
    </w:p>
    <w:p w:rsidR="004B2587" w:rsidRPr="002C5B7E" w:rsidRDefault="004B2587" w:rsidP="00EB114A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Yaygın olmayan:</w:t>
      </w:r>
      <w:r w:rsidR="00EB114A" w:rsidRPr="002C5B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Gastrointestinal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kanama</w:t>
      </w:r>
    </w:p>
    <w:p w:rsidR="004B2587" w:rsidRPr="002C5B7E" w:rsidRDefault="004B2587" w:rsidP="00EB114A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Seyrek:</w:t>
      </w:r>
      <w:r w:rsidR="00EB114A" w:rsidRPr="002C5B7E">
        <w:rPr>
          <w:rFonts w:ascii="Times New Roman" w:hAnsi="Times New Roman" w:cs="Times New Roman"/>
          <w:sz w:val="24"/>
          <w:szCs w:val="24"/>
        </w:rPr>
        <w:tab/>
      </w:r>
      <w:r w:rsidRPr="002C5B7E">
        <w:rPr>
          <w:rFonts w:ascii="Times New Roman" w:hAnsi="Times New Roman" w:cs="Times New Roman"/>
          <w:sz w:val="24"/>
          <w:szCs w:val="24"/>
        </w:rPr>
        <w:t>İshal</w:t>
      </w:r>
    </w:p>
    <w:p w:rsidR="004B2587" w:rsidRPr="002C5B7E" w:rsidRDefault="004B2587" w:rsidP="00EB114A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b/>
          <w:bCs/>
          <w:sz w:val="24"/>
          <w:szCs w:val="24"/>
        </w:rPr>
        <w:t>Hepatobiliyer</w:t>
      </w:r>
      <w:proofErr w:type="spellEnd"/>
      <w:r w:rsidRPr="002C5B7E">
        <w:rPr>
          <w:rFonts w:ascii="Times New Roman" w:hAnsi="Times New Roman" w:cs="Times New Roman"/>
          <w:b/>
          <w:bCs/>
          <w:sz w:val="24"/>
          <w:szCs w:val="24"/>
        </w:rPr>
        <w:t xml:space="preserve"> hastalıklar</w:t>
      </w:r>
    </w:p>
    <w:p w:rsidR="004B2587" w:rsidRPr="002C5B7E" w:rsidRDefault="004B2587" w:rsidP="00EB114A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Seyrek:</w:t>
      </w:r>
      <w:r w:rsidR="00EB114A" w:rsidRPr="002C5B7E">
        <w:rPr>
          <w:rFonts w:ascii="Times New Roman" w:hAnsi="Times New Roman" w:cs="Times New Roman"/>
          <w:sz w:val="24"/>
          <w:szCs w:val="24"/>
        </w:rPr>
        <w:tab/>
      </w:r>
      <w:r w:rsidRPr="002C5B7E">
        <w:rPr>
          <w:rFonts w:ascii="Times New Roman" w:hAnsi="Times New Roman" w:cs="Times New Roman"/>
          <w:sz w:val="24"/>
          <w:szCs w:val="24"/>
        </w:rPr>
        <w:t xml:space="preserve">Çok miktarda alındığında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hepatik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bozukluk</w:t>
      </w:r>
    </w:p>
    <w:p w:rsidR="004B2587" w:rsidRPr="002C5B7E" w:rsidRDefault="004B2587" w:rsidP="00EB114A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b/>
          <w:bCs/>
          <w:sz w:val="24"/>
          <w:szCs w:val="24"/>
        </w:rPr>
        <w:t>Deri ve deri altı doku hastalıkları</w:t>
      </w:r>
    </w:p>
    <w:p w:rsidR="004B2587" w:rsidRPr="002C5B7E" w:rsidRDefault="004B2587" w:rsidP="00EB114A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Seyrek:</w:t>
      </w:r>
      <w:r w:rsidR="00EB114A" w:rsidRPr="002C5B7E">
        <w:rPr>
          <w:rFonts w:ascii="Times New Roman" w:hAnsi="Times New Roman" w:cs="Times New Roman"/>
          <w:sz w:val="24"/>
          <w:szCs w:val="24"/>
        </w:rPr>
        <w:tab/>
      </w:r>
      <w:r w:rsidRPr="002C5B7E">
        <w:rPr>
          <w:rFonts w:ascii="Times New Roman" w:hAnsi="Times New Roman" w:cs="Times New Roman"/>
          <w:sz w:val="24"/>
          <w:szCs w:val="24"/>
        </w:rPr>
        <w:t xml:space="preserve">Deri döküntüsü, kaşıntı, ürtiker, alerjik ödem ve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anjiyoödem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, akut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generalize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eksantematöz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püstülozis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eritema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multiform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Stevens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-Johnson sendromu ve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toksik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epidermal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2515" w:rsidRPr="002C5B7E">
        <w:rPr>
          <w:rFonts w:ascii="Times New Roman" w:hAnsi="Times New Roman" w:cs="Times New Roman"/>
          <w:sz w:val="24"/>
          <w:szCs w:val="24"/>
        </w:rPr>
        <w:t>nekroliz</w:t>
      </w:r>
      <w:proofErr w:type="spellEnd"/>
      <w:r w:rsidR="00712515" w:rsidRPr="002C5B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12515" w:rsidRPr="002C5B7E">
        <w:rPr>
          <w:rFonts w:ascii="Times New Roman" w:hAnsi="Times New Roman" w:cs="Times New Roman"/>
          <w:sz w:val="24"/>
          <w:szCs w:val="24"/>
        </w:rPr>
        <w:t>fatal</w:t>
      </w:r>
      <w:proofErr w:type="spellEnd"/>
      <w:r w:rsidR="00712515" w:rsidRPr="002C5B7E">
        <w:rPr>
          <w:rFonts w:ascii="Times New Roman" w:hAnsi="Times New Roman" w:cs="Times New Roman"/>
          <w:sz w:val="24"/>
          <w:szCs w:val="24"/>
        </w:rPr>
        <w:t xml:space="preserve"> sonuçlar </w:t>
      </w:r>
      <w:proofErr w:type="gramStart"/>
      <w:r w:rsidR="00712515" w:rsidRPr="002C5B7E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712515" w:rsidRPr="002C5B7E">
        <w:rPr>
          <w:rFonts w:ascii="Times New Roman" w:hAnsi="Times New Roman" w:cs="Times New Roman"/>
          <w:sz w:val="24"/>
          <w:szCs w:val="24"/>
        </w:rPr>
        <w:t>)</w:t>
      </w:r>
    </w:p>
    <w:p w:rsidR="004B2587" w:rsidRPr="002C5B7E" w:rsidRDefault="004B2587" w:rsidP="00EB114A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b/>
          <w:bCs/>
          <w:sz w:val="24"/>
          <w:szCs w:val="24"/>
        </w:rPr>
        <w:t>Böbrek ve idrar yolu hastalıkları</w:t>
      </w:r>
    </w:p>
    <w:p w:rsidR="004B2587" w:rsidRPr="002C5B7E" w:rsidRDefault="004B2587" w:rsidP="00EB114A">
      <w:pPr>
        <w:tabs>
          <w:tab w:val="left" w:pos="1985"/>
        </w:tabs>
        <w:spacing w:after="0"/>
        <w:ind w:left="1985" w:hanging="1985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Yaygın olmayan:</w:t>
      </w:r>
      <w:r w:rsidR="00EB114A" w:rsidRPr="002C5B7E">
        <w:rPr>
          <w:rFonts w:ascii="Times New Roman" w:hAnsi="Times New Roman" w:cs="Times New Roman"/>
          <w:sz w:val="24"/>
          <w:szCs w:val="24"/>
        </w:rPr>
        <w:tab/>
      </w:r>
      <w:r w:rsidRPr="002C5B7E">
        <w:rPr>
          <w:rFonts w:ascii="Times New Roman" w:hAnsi="Times New Roman" w:cs="Times New Roman"/>
          <w:sz w:val="24"/>
          <w:szCs w:val="24"/>
        </w:rPr>
        <w:t xml:space="preserve">Uzun süreli uygulamada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papil</w:t>
      </w:r>
      <w:r w:rsidR="00A30ECF" w:rsidRPr="002C5B7E">
        <w:rPr>
          <w:rFonts w:ascii="Times New Roman" w:hAnsi="Times New Roman" w:cs="Times New Roman"/>
          <w:sz w:val="24"/>
          <w:szCs w:val="24"/>
        </w:rPr>
        <w:t>l</w:t>
      </w:r>
      <w:r w:rsidRPr="002C5B7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nekroz</w:t>
      </w:r>
    </w:p>
    <w:p w:rsidR="00616E59" w:rsidRDefault="00616E59" w:rsidP="00F2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7634" w:rsidRPr="006C7634" w:rsidRDefault="006C7634" w:rsidP="006C763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7634">
        <w:rPr>
          <w:rFonts w:ascii="Times New Roman" w:hAnsi="Times New Roman" w:cs="Times New Roman"/>
          <w:sz w:val="24"/>
          <w:szCs w:val="24"/>
          <w:u w:val="single"/>
        </w:rPr>
        <w:t xml:space="preserve">Şüpheli </w:t>
      </w:r>
      <w:proofErr w:type="spellStart"/>
      <w:r w:rsidRPr="006C7634">
        <w:rPr>
          <w:rFonts w:ascii="Times New Roman" w:hAnsi="Times New Roman" w:cs="Times New Roman"/>
          <w:sz w:val="24"/>
          <w:szCs w:val="24"/>
          <w:u w:val="single"/>
        </w:rPr>
        <w:t>advers</w:t>
      </w:r>
      <w:proofErr w:type="spellEnd"/>
      <w:r w:rsidRPr="006C7634">
        <w:rPr>
          <w:rFonts w:ascii="Times New Roman" w:hAnsi="Times New Roman" w:cs="Times New Roman"/>
          <w:sz w:val="24"/>
          <w:szCs w:val="24"/>
          <w:u w:val="single"/>
        </w:rPr>
        <w:t xml:space="preserve"> reaksiyonların raporlanması</w:t>
      </w:r>
    </w:p>
    <w:p w:rsidR="006C7634" w:rsidRDefault="006C7634" w:rsidP="006C7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7634">
        <w:rPr>
          <w:rFonts w:ascii="Times New Roman" w:hAnsi="Times New Roman" w:cs="Times New Roman"/>
          <w:sz w:val="24"/>
          <w:szCs w:val="24"/>
        </w:rPr>
        <w:t xml:space="preserve">Ruhsatlandırma sonrası şüpheli ilaç </w:t>
      </w:r>
      <w:proofErr w:type="spellStart"/>
      <w:r w:rsidRPr="006C7634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6C7634">
        <w:rPr>
          <w:rFonts w:ascii="Times New Roman" w:hAnsi="Times New Roman" w:cs="Times New Roman"/>
          <w:sz w:val="24"/>
          <w:szCs w:val="24"/>
        </w:rPr>
        <w:t xml:space="preserve"> reaksiyonlarının raporlanması büyük önem taşımaktadır. Raporlama yapılması, ilacın yarar/risk dengesinin sürekli olarak izlenmesine olanak sağlar. Sağlık mesleği mensuplarının herhangi bir şüpheli </w:t>
      </w:r>
      <w:proofErr w:type="spellStart"/>
      <w:r w:rsidRPr="006C7634">
        <w:rPr>
          <w:rFonts w:ascii="Times New Roman" w:hAnsi="Times New Roman" w:cs="Times New Roman"/>
          <w:sz w:val="24"/>
          <w:szCs w:val="24"/>
        </w:rPr>
        <w:t>advers</w:t>
      </w:r>
      <w:proofErr w:type="spellEnd"/>
      <w:r w:rsidRPr="006C7634">
        <w:rPr>
          <w:rFonts w:ascii="Times New Roman" w:hAnsi="Times New Roman" w:cs="Times New Roman"/>
          <w:sz w:val="24"/>
          <w:szCs w:val="24"/>
        </w:rPr>
        <w:t xml:space="preserve"> reaksiyonu Türkiye </w:t>
      </w:r>
      <w:proofErr w:type="spellStart"/>
      <w:r w:rsidRPr="006C7634">
        <w:rPr>
          <w:rFonts w:ascii="Times New Roman" w:hAnsi="Times New Roman" w:cs="Times New Roman"/>
          <w:sz w:val="24"/>
          <w:szCs w:val="24"/>
        </w:rPr>
        <w:t>Farmakovijilans</w:t>
      </w:r>
      <w:proofErr w:type="spellEnd"/>
      <w:r w:rsidRPr="006C7634">
        <w:rPr>
          <w:rFonts w:ascii="Times New Roman" w:hAnsi="Times New Roman" w:cs="Times New Roman"/>
          <w:sz w:val="24"/>
          <w:szCs w:val="24"/>
        </w:rPr>
        <w:t xml:space="preserve"> Merkezi (TÜFAM)'ne bildirmeleri gerekmektedir. (www.</w:t>
      </w:r>
      <w:proofErr w:type="spellStart"/>
      <w:r w:rsidRPr="006C7634">
        <w:rPr>
          <w:rFonts w:ascii="Times New Roman" w:hAnsi="Times New Roman" w:cs="Times New Roman"/>
          <w:sz w:val="24"/>
          <w:szCs w:val="24"/>
        </w:rPr>
        <w:t>titck</w:t>
      </w:r>
      <w:proofErr w:type="spellEnd"/>
      <w:r w:rsidRPr="006C7634">
        <w:rPr>
          <w:rFonts w:ascii="Times New Roman" w:hAnsi="Times New Roman" w:cs="Times New Roman"/>
          <w:sz w:val="24"/>
          <w:szCs w:val="24"/>
        </w:rPr>
        <w:t xml:space="preserve">.gov.tr;          e-posta: </w:t>
      </w:r>
      <w:proofErr w:type="spellStart"/>
      <w:r w:rsidRPr="006C7634">
        <w:rPr>
          <w:rFonts w:ascii="Times New Roman" w:hAnsi="Times New Roman" w:cs="Times New Roman"/>
          <w:sz w:val="24"/>
          <w:szCs w:val="24"/>
        </w:rPr>
        <w:t>tufam</w:t>
      </w:r>
      <w:proofErr w:type="spellEnd"/>
      <w:r w:rsidRPr="006C7634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6C7634">
        <w:rPr>
          <w:rFonts w:ascii="Times New Roman" w:hAnsi="Times New Roman" w:cs="Times New Roman"/>
          <w:sz w:val="24"/>
          <w:szCs w:val="24"/>
        </w:rPr>
        <w:t>titck</w:t>
      </w:r>
      <w:proofErr w:type="spellEnd"/>
      <w:r w:rsidRPr="006C7634">
        <w:rPr>
          <w:rFonts w:ascii="Times New Roman" w:hAnsi="Times New Roman" w:cs="Times New Roman"/>
          <w:sz w:val="24"/>
          <w:szCs w:val="24"/>
        </w:rPr>
        <w:t>.gov.tr; tel: 0 800 314 00 08; faks: 0 312 218 35 99)</w:t>
      </w:r>
    </w:p>
    <w:p w:rsidR="006C7634" w:rsidRPr="002C5B7E" w:rsidRDefault="006C7634" w:rsidP="006C76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6FEB" w:rsidRPr="002C5B7E" w:rsidRDefault="00BE6FEB" w:rsidP="00F223A5">
      <w:pPr>
        <w:pStyle w:val="ListeParagraf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B7E">
        <w:rPr>
          <w:rFonts w:ascii="Times New Roman" w:hAnsi="Times New Roman" w:cs="Times New Roman"/>
          <w:b/>
          <w:sz w:val="24"/>
          <w:szCs w:val="24"/>
        </w:rPr>
        <w:t>Doz aşımı ve tedavisi</w:t>
      </w:r>
    </w:p>
    <w:p w:rsidR="004D3023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Yetişkinlerde 10 gram üzerinde kullanılması halinde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toksisite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olasılığı vardır. Dahası, aşırı</w:t>
      </w:r>
      <w:r w:rsidR="004D3023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 xml:space="preserve">dozun zararı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sirotik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olmayan alkolik karaciğer hastalığı olanlarda daha büyüktür. Çocuklarda aşırı dozu takiben karaciğer hasarı göreceli olarak daha seyrektir. Karaciğer hücre hasarı ile birlikte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aşırı dozajında normal erişkinlerde 2 saat civarında olan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yarılanma ömrü genellikle 4 saate veya daha uzun sürelere uzar. </w:t>
      </w:r>
      <w:r w:rsidRPr="002C5B7E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2C5B7E">
        <w:rPr>
          <w:rFonts w:ascii="Times New Roman" w:hAnsi="Times New Roman" w:cs="Times New Roman"/>
          <w:sz w:val="24"/>
          <w:szCs w:val="24"/>
        </w:rPr>
        <w:t>C</w:t>
      </w:r>
      <w:r w:rsidRPr="002C5B7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aminopirinden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sonra</w:t>
      </w:r>
      <w:r w:rsidR="00BE781B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  <w:vertAlign w:val="superscript"/>
        </w:rPr>
        <w:t>14</w:t>
      </w:r>
      <w:r w:rsidRPr="002C5B7E">
        <w:rPr>
          <w:rFonts w:ascii="Times New Roman" w:hAnsi="Times New Roman" w:cs="Times New Roman"/>
          <w:sz w:val="24"/>
          <w:szCs w:val="24"/>
        </w:rPr>
        <w:t>CO2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atılımında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azalma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bildirilmiştir.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Bu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plazma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5B7E">
        <w:rPr>
          <w:rFonts w:ascii="Times New Roman" w:hAnsi="Times New Roman" w:cs="Times New Roman"/>
          <w:sz w:val="24"/>
          <w:szCs w:val="24"/>
        </w:rPr>
        <w:t>konsantrasyonu</w:t>
      </w:r>
      <w:proofErr w:type="gramEnd"/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veya yarılanma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ömrü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veya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konvansiyonel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karaciğer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fonksiyon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testi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ölçümlerine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 xml:space="preserve">nazaran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aşırı dozajı ile karaciğer hücre hasarı arasındaki ilişkiyi daha iyi gösterir.</w:t>
      </w:r>
    </w:p>
    <w:p w:rsidR="004D3023" w:rsidRPr="002C5B7E" w:rsidRDefault="004D3023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r w:rsidR="004D3023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bağlı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fulminant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karaciğer yetmezliğini takiben gelişen akut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tübüler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nekrozdan dolayı böbrek yetmezliği oluşabilir. Bununla beraber, bunun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insidansı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başka nedenlerden dolayı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fulminant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karaciğer yetmezliği olan hastalarla karşılaştırıldığında bu grup hastalarda daha sık değildir. Seyrek olarak, ilaç aldıktan 2-10 gün sonra, sadece minimal karaciğer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toksisitesine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karşın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tübüler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nekroz oluşabilir. Aşırı dozda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almış bir hastada</w:t>
      </w:r>
      <w:r w:rsidR="004D3023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 xml:space="preserve">kronik alkol alımının akut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pankreatit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gelişmesine katkıda bulunduğu bildirilmiştir. Akut aşırı</w:t>
      </w:r>
      <w:r w:rsidR="004D3023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 xml:space="preserve">doza ilaveten,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r w:rsidR="004D3023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ün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günlük aşırı miktarlarda alımından sonra karaciğer hasarı ve</w:t>
      </w:r>
      <w:r w:rsidR="004D3023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nefrotoksik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etkiler bildirilmiştir.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i/>
          <w:iCs/>
          <w:sz w:val="24"/>
          <w:szCs w:val="24"/>
        </w:rPr>
        <w:t>Semptom ve belirtiler: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Solgunluk,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anoreksi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, bulantı ve kusma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aşırı dozajının sık görülen erken</w:t>
      </w:r>
      <w:r w:rsidR="00A84A74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5B7E">
        <w:rPr>
          <w:rFonts w:ascii="Times New Roman" w:hAnsi="Times New Roman" w:cs="Times New Roman"/>
          <w:sz w:val="24"/>
          <w:szCs w:val="24"/>
        </w:rPr>
        <w:t>semptomlarıdır</w:t>
      </w:r>
      <w:proofErr w:type="gramEnd"/>
      <w:r w:rsidRPr="002C5B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Hepatik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nekroz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aşırı dozajının, dozla ilişkili </w:t>
      </w:r>
      <w:proofErr w:type="gramStart"/>
      <w:r w:rsidRPr="002C5B7E">
        <w:rPr>
          <w:rFonts w:ascii="Times New Roman" w:hAnsi="Times New Roman" w:cs="Times New Roman"/>
          <w:sz w:val="24"/>
          <w:szCs w:val="24"/>
        </w:rPr>
        <w:t>komplikasyonudur</w:t>
      </w:r>
      <w:proofErr w:type="gramEnd"/>
      <w:r w:rsidRPr="002C5B7E">
        <w:rPr>
          <w:rFonts w:ascii="Times New Roman" w:hAnsi="Times New Roman" w:cs="Times New Roman"/>
          <w:sz w:val="24"/>
          <w:szCs w:val="24"/>
        </w:rPr>
        <w:t>.</w:t>
      </w:r>
      <w:r w:rsidR="00A84A74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Hepatik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enzimler yükselebilir ve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protrombin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süresi 12 ila 48 saat içinde uzar, fakat klinik</w:t>
      </w:r>
      <w:r w:rsidR="00A84A74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5B7E">
        <w:rPr>
          <w:rFonts w:ascii="Times New Roman" w:hAnsi="Times New Roman" w:cs="Times New Roman"/>
          <w:sz w:val="24"/>
          <w:szCs w:val="24"/>
        </w:rPr>
        <w:t>semptomlar</w:t>
      </w:r>
      <w:proofErr w:type="gramEnd"/>
      <w:r w:rsidRPr="002C5B7E">
        <w:rPr>
          <w:rFonts w:ascii="Times New Roman" w:hAnsi="Times New Roman" w:cs="Times New Roman"/>
          <w:sz w:val="24"/>
          <w:szCs w:val="24"/>
        </w:rPr>
        <w:t xml:space="preserve"> ilacın alımını takiben 1 ila 6 gün içinde belirgin olmayabilir.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i/>
          <w:iCs/>
          <w:sz w:val="24"/>
          <w:szCs w:val="24"/>
        </w:rPr>
        <w:t>Tedavi: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Hastayı gecikmiş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hepatoksisiteye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karşı korumak için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aşırı dozajı hemen tedavi edilmelidir. Bunun için,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absorbsiyonu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azaltmayı (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gastrik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lavaj veya aktif kömür) takiben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N-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asetilsistein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veya oral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metionin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vermek gerekir. Eğer hasta kusuyorsa veya aktif kömür ile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konjugasyon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yapılmışsa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metionin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kullanılmamalıdır. Doruk plazma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5B7E">
        <w:rPr>
          <w:rFonts w:ascii="Times New Roman" w:hAnsi="Times New Roman" w:cs="Times New Roman"/>
          <w:sz w:val="24"/>
          <w:szCs w:val="24"/>
        </w:rPr>
        <w:t>konsantrasyonları</w:t>
      </w:r>
      <w:proofErr w:type="gramEnd"/>
      <w:r w:rsidRPr="002C5B7E">
        <w:rPr>
          <w:rFonts w:ascii="Times New Roman" w:hAnsi="Times New Roman" w:cs="Times New Roman"/>
          <w:sz w:val="24"/>
          <w:szCs w:val="24"/>
        </w:rPr>
        <w:t xml:space="preserve"> aşırı dozu takiben 4 saate kadar gecikebilir. Bu nedenle,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hepatoksisite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riskini belirlemek için plazma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düzeyleri ilaç alımından en az 4 saat sonrasına kadar ölçülmelidir. Ek tedavi (ilave oral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metionin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veya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intravenöz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N-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asetilsistein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) kan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içeriği ve ilaç alımından beri geçen süre ışığı altında değerlendirilmelidir.</w:t>
      </w:r>
    </w:p>
    <w:p w:rsidR="008F5CDC" w:rsidRPr="002C5B7E" w:rsidRDefault="008F5CDC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Hepatik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enzim indükleyici ilaçlar alan hastalarda, uzun süredir alkol bağımlısı olanlarda veya kronik olarak beslenme eksikliği olanlarda N-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asetilsistein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ile tedavi eşiğinin %30-50 düşürülmesi önerilir, çünkü bu hastalar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r w:rsidR="00581646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ün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toksik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etkilerine karşı daha duyarlı olabilirler.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aşırı dozajını takiben gelişebilecek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fulminant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karaciğer yetmezliği tedavisi uzmanlık gerektirir.</w:t>
      </w:r>
    </w:p>
    <w:p w:rsidR="004B2587" w:rsidRPr="002C5B7E" w:rsidRDefault="004B2587" w:rsidP="00F2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2C5B7E" w:rsidRDefault="00C93104" w:rsidP="00F223A5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B7E">
        <w:rPr>
          <w:rFonts w:ascii="Times New Roman" w:hAnsi="Times New Roman" w:cs="Times New Roman"/>
          <w:b/>
          <w:sz w:val="24"/>
          <w:szCs w:val="24"/>
        </w:rPr>
        <w:t>FARMAKOLOJİK ÖZELLİKLER</w:t>
      </w:r>
    </w:p>
    <w:p w:rsidR="00616E59" w:rsidRPr="002C5B7E" w:rsidRDefault="00616E59" w:rsidP="00F223A5">
      <w:pPr>
        <w:pStyle w:val="ListeParagraf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B7E">
        <w:rPr>
          <w:rFonts w:ascii="Times New Roman" w:hAnsi="Times New Roman" w:cs="Times New Roman"/>
          <w:b/>
          <w:sz w:val="24"/>
          <w:szCs w:val="24"/>
        </w:rPr>
        <w:t>Farmakodinamik özellikler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ATC kodu: </w:t>
      </w:r>
      <w:bookmarkStart w:id="0" w:name="OLE_LINK1"/>
      <w:bookmarkStart w:id="1" w:name="OLE_LINK2"/>
      <w:r w:rsidRPr="002C5B7E">
        <w:rPr>
          <w:rFonts w:ascii="Times New Roman" w:hAnsi="Times New Roman" w:cs="Times New Roman"/>
          <w:sz w:val="24"/>
          <w:szCs w:val="24"/>
        </w:rPr>
        <w:t>N02BE51</w:t>
      </w:r>
      <w:bookmarkEnd w:id="0"/>
      <w:bookmarkEnd w:id="1"/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Farmakoterap</w:t>
      </w:r>
      <w:r w:rsidR="00CF06A9" w:rsidRPr="002C5B7E">
        <w:rPr>
          <w:rFonts w:ascii="Times New Roman" w:hAnsi="Times New Roman" w:cs="Times New Roman"/>
          <w:sz w:val="24"/>
          <w:szCs w:val="24"/>
        </w:rPr>
        <w:t>ö</w:t>
      </w:r>
      <w:r w:rsidRPr="002C5B7E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grup: Analjezikler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Etki mekanizması: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>, ağrı giderici ve ateş düşürücü bir ilaçtır. Ağrı giderici etkisini ağrı eşiğini yükselterek,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ateş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düşürücü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etkisini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ise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merkezi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sinir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sistemindeki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termo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2C5B7E">
        <w:rPr>
          <w:rFonts w:ascii="Times New Roman" w:hAnsi="Times New Roman" w:cs="Times New Roman"/>
          <w:sz w:val="24"/>
          <w:szCs w:val="24"/>
        </w:rPr>
        <w:t>regülasyon</w:t>
      </w:r>
      <w:proofErr w:type="gramEnd"/>
      <w:r w:rsidRPr="002C5B7E">
        <w:rPr>
          <w:rFonts w:ascii="Times New Roman" w:hAnsi="Times New Roman" w:cs="Times New Roman"/>
          <w:sz w:val="24"/>
          <w:szCs w:val="24"/>
        </w:rPr>
        <w:t xml:space="preserve"> merkezini etkileyerek gösterir. Kafein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metilksantin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türevi bir ilaçtır. Bazı baş</w:t>
      </w:r>
      <w:r w:rsidR="00583F4A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 xml:space="preserve">ağrısı tiplerinde beyin damarlarının genişlemesinin rol oynadığı ve kafeinin bu damarların daralmasını sağlayarak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r w:rsidR="00583F4A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ün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ağrı kesici etkisine katkı sağladığı düşünülmektedir.</w:t>
      </w:r>
    </w:p>
    <w:p w:rsidR="004B2587" w:rsidRPr="002C5B7E" w:rsidRDefault="004B2587" w:rsidP="00F2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2C5B7E" w:rsidRDefault="00616E59" w:rsidP="00F223A5">
      <w:pPr>
        <w:pStyle w:val="ListeParagraf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b/>
          <w:sz w:val="24"/>
          <w:szCs w:val="24"/>
        </w:rPr>
        <w:t>Farmakokinetik</w:t>
      </w:r>
      <w:proofErr w:type="spellEnd"/>
      <w:r w:rsidRPr="002C5B7E">
        <w:rPr>
          <w:rFonts w:ascii="Times New Roman" w:hAnsi="Times New Roman" w:cs="Times New Roman"/>
          <w:b/>
          <w:sz w:val="24"/>
          <w:szCs w:val="24"/>
        </w:rPr>
        <w:t xml:space="preserve"> özellikler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  <w:u w:val="single"/>
        </w:rPr>
        <w:t>Parasetamol</w:t>
      </w:r>
      <w:proofErr w:type="spellEnd"/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  <w:u w:val="single"/>
        </w:rPr>
        <w:t>Emilim: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r w:rsidR="00AC588B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ün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absorpsiyonu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başlıca ince bağırsaklardan pasif difüzyon ile olur.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Gastrik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boşalma, oral uygulanan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absorpsiyonu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için hız sınırlayıcı bir basamaktır. Doruk plazma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5B7E">
        <w:rPr>
          <w:rFonts w:ascii="Times New Roman" w:hAnsi="Times New Roman" w:cs="Times New Roman"/>
          <w:sz w:val="24"/>
          <w:szCs w:val="24"/>
        </w:rPr>
        <w:t>konsantrasyonu</w:t>
      </w:r>
      <w:proofErr w:type="gram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formülasyona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bağlı olarak genellikle oral uygulamadan sonra 30 ila 90 dakika arasında meydana gelir.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değişken bir oranda ilk geçiş metabolizmasına uğradığı için oral uygulamadan sonra sistemik dolaşımda tam olarak bulunmaz.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Erişkinlerdeki oral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biyoyararlanımının</w:t>
      </w:r>
      <w:proofErr w:type="spellEnd"/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uygulanan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 xml:space="preserve">miktarına bağlı olduğu görülmektedir. Oral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biyoyararlanım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500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mg</w:t>
      </w:r>
      <w:r w:rsidR="008F5CDC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lık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dozdan sonra %63 iken, 1 veya 2 g (tablet formu) dozundan sonra yaklaşık %90</w:t>
      </w:r>
      <w:r w:rsidR="008F5CDC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a yükselir.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  <w:u w:val="single"/>
        </w:rPr>
        <w:t xml:space="preserve">Dağılım: 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En yüksek serum </w:t>
      </w:r>
      <w:proofErr w:type="gramStart"/>
      <w:r w:rsidRPr="002C5B7E">
        <w:rPr>
          <w:rFonts w:ascii="Times New Roman" w:hAnsi="Times New Roman" w:cs="Times New Roman"/>
          <w:sz w:val="24"/>
          <w:szCs w:val="24"/>
        </w:rPr>
        <w:t>konsantrasyonlarına</w:t>
      </w:r>
      <w:proofErr w:type="gramEnd"/>
      <w:r w:rsidRPr="002C5B7E">
        <w:rPr>
          <w:rFonts w:ascii="Times New Roman" w:hAnsi="Times New Roman" w:cs="Times New Roman"/>
          <w:sz w:val="24"/>
          <w:szCs w:val="24"/>
        </w:rPr>
        <w:t xml:space="preserve"> 30-90 dakika sonra ulaşılır. 250 mg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içeren</w:t>
      </w:r>
      <w:r w:rsidR="0085459B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bir tablet alındıktan 32±18 dakika (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tmax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) sonra </w:t>
      </w:r>
      <w:proofErr w:type="gramStart"/>
      <w:r w:rsidRPr="002C5B7E">
        <w:rPr>
          <w:rFonts w:ascii="Times New Roman" w:hAnsi="Times New Roman" w:cs="Times New Roman"/>
          <w:sz w:val="24"/>
          <w:szCs w:val="24"/>
        </w:rPr>
        <w:t>4.3</w:t>
      </w:r>
      <w:proofErr w:type="gramEnd"/>
      <w:r w:rsidRPr="002C5B7E">
        <w:rPr>
          <w:rFonts w:ascii="Times New Roman" w:hAnsi="Times New Roman" w:cs="Times New Roman"/>
          <w:sz w:val="24"/>
          <w:szCs w:val="24"/>
        </w:rPr>
        <w:t>+1.7 um/ml (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Cmax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>) pik serum</w:t>
      </w:r>
      <w:r w:rsidR="0085459B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 xml:space="preserve">konsantrasyonlarına ulaşılır. Vücut sıvılarına eşit miktarda dağılır.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birçok vücut</w:t>
      </w:r>
      <w:r w:rsidR="0085459B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sıvısına eşit miktarda dağılır; tahmini dağılım hacmi 0.95 l/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kg</w:t>
      </w:r>
      <w:r w:rsidR="008F5CDC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dır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dozları takiben</w:t>
      </w:r>
      <w:r w:rsidR="0085459B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plazma proteinlerine önemli oranda bağlanmaz.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Çocuklardaki dağılım kinetiği (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Vd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>/F) erişkinlerdekine benzerdir.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  <w:u w:val="single"/>
        </w:rPr>
        <w:t>Biyotransformasyon</w:t>
      </w:r>
      <w:proofErr w:type="spellEnd"/>
      <w:r w:rsidRPr="002C5B7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karaciğerde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metabolize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olur ve insanda çok sayıda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metabolitleri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tanımlanmıştır. İdrarla atılan majör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metaboliti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glukuronid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ve sülfat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konjugatıdır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r w:rsidR="0085459B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ün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%10 kadarı minör bir yolla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sitokrom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P-450 karma fonksiyonlu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oksidaz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sistemi (başlıca CYP2E1 ve CYP3A4) ile reaktif bir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metabolit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olan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asetamidokinona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dönüşür. Bu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metabolit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hızla indirgenmiş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glutatyon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ile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konjuge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olur ve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sistein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merkaptürik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asit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konjugatları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şeklinde atılır. Büyük miktarlarda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alındığında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hepatik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glutatyon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azalabilir ve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vital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hepatoselüler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makromoleküllerine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kovalan olarak bağlanan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hepatosit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asetamidokinonun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aşırı birikmesine yol açar. Bu da doz aşımı durumunda görülebilen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hepatik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nekroza yol açar.</w:t>
      </w:r>
    </w:p>
    <w:p w:rsidR="008F5CDC" w:rsidRPr="002C5B7E" w:rsidRDefault="008F5CDC" w:rsidP="004B258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  <w:u w:val="single"/>
        </w:rPr>
        <w:t>Eliminasyon: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dozlardan sonra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r w:rsidR="0085459B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ün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plazma yarılanma ömrü </w:t>
      </w:r>
      <w:proofErr w:type="gramStart"/>
      <w:r w:rsidRPr="002C5B7E">
        <w:rPr>
          <w:rFonts w:ascii="Times New Roman" w:hAnsi="Times New Roman" w:cs="Times New Roman"/>
          <w:sz w:val="24"/>
          <w:szCs w:val="24"/>
        </w:rPr>
        <w:t>1.5</w:t>
      </w:r>
      <w:proofErr w:type="gramEnd"/>
      <w:r w:rsidRPr="002C5B7E">
        <w:rPr>
          <w:rFonts w:ascii="Times New Roman" w:hAnsi="Times New Roman" w:cs="Times New Roman"/>
          <w:sz w:val="24"/>
          <w:szCs w:val="24"/>
        </w:rPr>
        <w:t xml:space="preserve">-2.5 saat arasındadır. Tek dozu (1000 mg i.v.) takiben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r w:rsidR="0085459B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ün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total vücut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klerensi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yaklaşık 5 ml/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dak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kg</w:t>
      </w:r>
      <w:r w:rsidR="008F5CDC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dır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r w:rsidR="00F2296F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ün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klerensi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idrar akış hızına bağlıdır, fakat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pH</w:t>
      </w:r>
      <w:r w:rsidR="008F5CDC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ya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bağlı değildir. Uygulanan ilacın %4</w:t>
      </w:r>
      <w:r w:rsidR="008F5CDC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 xml:space="preserve">ten daha azı değişmemiş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halinde atılır. Sağlıklı bireylerde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dozun yaklaşık %85-95</w:t>
      </w:r>
      <w:r w:rsidR="008F5CDC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i 24 saat içinde idrar ile atılır.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A72A98" w:rsidRDefault="004B2587" w:rsidP="004B25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A98">
        <w:rPr>
          <w:rFonts w:ascii="Times New Roman" w:hAnsi="Times New Roman" w:cs="Times New Roman"/>
          <w:b/>
          <w:bCs/>
          <w:sz w:val="24"/>
          <w:szCs w:val="24"/>
        </w:rPr>
        <w:t>Doğrusallık ve Doğrusal Olmayan Durum: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Reaktif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metabolitlerinin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karaciğer hücre proteinlerine bağlanması,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hepatoselüler</w:t>
      </w:r>
      <w:proofErr w:type="spellEnd"/>
      <w:r w:rsidR="003710E4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hasara sebep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olur.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dozlarda,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bu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metabolitler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glutatyon</w:t>
      </w:r>
      <w:proofErr w:type="spellEnd"/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tarafından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 xml:space="preserve">bağlanır ve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nontoksik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konjugatlar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oluştururlar. Ancak masif doz aşımı halinde, karaciğerin (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glutatyon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oluşumunu kolaylaştıran ve teşvik eden) SH-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donörleri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deposu tükenir; ilacın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toksik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metabolitleri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karaciğerde birikir ve karaciğer hücre nekrozu gelişir ve bu da, karaciğer fonksiyonunda bozulmaya ve giderek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hepatik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komaya kadar ilerler.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Pozolojiye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uygun kullanıldığında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farmakokinetiği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doğrusaldır.</w:t>
      </w:r>
    </w:p>
    <w:p w:rsidR="003710E4" w:rsidRPr="002C5B7E" w:rsidRDefault="003710E4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5B7E">
        <w:rPr>
          <w:rFonts w:ascii="Times New Roman" w:hAnsi="Times New Roman" w:cs="Times New Roman"/>
          <w:sz w:val="24"/>
          <w:szCs w:val="24"/>
          <w:u w:val="single"/>
        </w:rPr>
        <w:t>Kafein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5B7E">
        <w:rPr>
          <w:rFonts w:ascii="Times New Roman" w:hAnsi="Times New Roman" w:cs="Times New Roman"/>
          <w:sz w:val="24"/>
          <w:szCs w:val="24"/>
          <w:u w:val="single"/>
        </w:rPr>
        <w:t>Emilim: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Kafein oral uygulamadan sonra hızla ve tamamen emilir.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  <w:u w:val="single"/>
        </w:rPr>
        <w:t>Dağılım</w:t>
      </w:r>
      <w:r w:rsidRPr="002C5B7E">
        <w:rPr>
          <w:rFonts w:ascii="Times New Roman" w:hAnsi="Times New Roman" w:cs="Times New Roman"/>
          <w:sz w:val="24"/>
          <w:szCs w:val="24"/>
        </w:rPr>
        <w:t>: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30 dakika içinde pik plazma </w:t>
      </w:r>
      <w:proofErr w:type="gramStart"/>
      <w:r w:rsidRPr="002C5B7E">
        <w:rPr>
          <w:rFonts w:ascii="Times New Roman" w:hAnsi="Times New Roman" w:cs="Times New Roman"/>
          <w:sz w:val="24"/>
          <w:szCs w:val="24"/>
        </w:rPr>
        <w:t>konsantrasyonlarına</w:t>
      </w:r>
      <w:proofErr w:type="gramEnd"/>
      <w:r w:rsidRPr="002C5B7E">
        <w:rPr>
          <w:rFonts w:ascii="Times New Roman" w:hAnsi="Times New Roman" w:cs="Times New Roman"/>
          <w:sz w:val="24"/>
          <w:szCs w:val="24"/>
        </w:rPr>
        <w:t xml:space="preserve"> ulaşılır. 5 mg/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kg</w:t>
      </w:r>
      <w:r w:rsidR="008F5CDC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lık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oral dozdan sonra 30</w:t>
      </w:r>
      <w:r w:rsidR="003710E4" w:rsidRPr="002C5B7E">
        <w:rPr>
          <w:rFonts w:ascii="Times New Roman" w:hAnsi="Times New Roman" w:cs="Times New Roman"/>
          <w:sz w:val="24"/>
          <w:szCs w:val="24"/>
        </w:rPr>
        <w:noBreakHyphen/>
      </w:r>
      <w:r w:rsidRPr="002C5B7E">
        <w:rPr>
          <w:rFonts w:ascii="Times New Roman" w:hAnsi="Times New Roman" w:cs="Times New Roman"/>
          <w:sz w:val="24"/>
          <w:szCs w:val="24"/>
        </w:rPr>
        <w:t xml:space="preserve">40 dakika içinde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Cmax</w:t>
      </w:r>
      <w:r w:rsidR="008F5CDC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ulaşılır. Kafeinin dağılım hacmi </w:t>
      </w:r>
      <w:proofErr w:type="gramStart"/>
      <w:r w:rsidRPr="002C5B7E">
        <w:rPr>
          <w:rFonts w:ascii="Times New Roman" w:hAnsi="Times New Roman" w:cs="Times New Roman"/>
          <w:sz w:val="24"/>
          <w:szCs w:val="24"/>
        </w:rPr>
        <w:t>0.5</w:t>
      </w:r>
      <w:proofErr w:type="gramEnd"/>
      <w:r w:rsidRPr="002C5B7E">
        <w:rPr>
          <w:rFonts w:ascii="Times New Roman" w:hAnsi="Times New Roman" w:cs="Times New Roman"/>
          <w:sz w:val="24"/>
          <w:szCs w:val="24"/>
        </w:rPr>
        <w:t xml:space="preserve"> l/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kg</w:t>
      </w:r>
      <w:r w:rsidR="008F5CDC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dır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>. Kafein plasentayı a</w:t>
      </w:r>
      <w:r w:rsidR="0010660D" w:rsidRPr="002C5B7E">
        <w:rPr>
          <w:rFonts w:ascii="Times New Roman" w:hAnsi="Times New Roman" w:cs="Times New Roman"/>
          <w:sz w:val="24"/>
          <w:szCs w:val="24"/>
        </w:rPr>
        <w:t>ş</w:t>
      </w:r>
      <w:r w:rsidRPr="002C5B7E">
        <w:rPr>
          <w:rFonts w:ascii="Times New Roman" w:hAnsi="Times New Roman" w:cs="Times New Roman"/>
          <w:sz w:val="24"/>
          <w:szCs w:val="24"/>
        </w:rPr>
        <w:t>abilir ve anne sütüne geçebilir.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  <w:u w:val="single"/>
        </w:rPr>
        <w:t>Biyotransformasyon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>: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Kafeinin idrarla atılan ana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metabolitleri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="00AE6AD6" w:rsidRPr="002C5B7E">
        <w:rPr>
          <w:rFonts w:ascii="Times New Roman" w:hAnsi="Times New Roman" w:cs="Times New Roman"/>
          <w:sz w:val="24"/>
          <w:szCs w:val="24"/>
        </w:rPr>
        <w:t>1</w:t>
      </w:r>
      <w:r w:rsidRPr="002C5B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metilürik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asit, </w:t>
      </w:r>
      <w:r w:rsidR="00AE6AD6" w:rsidRPr="002C5B7E">
        <w:rPr>
          <w:rFonts w:ascii="Times New Roman" w:hAnsi="Times New Roman" w:cs="Times New Roman"/>
          <w:sz w:val="24"/>
          <w:szCs w:val="24"/>
        </w:rPr>
        <w:t>1</w:t>
      </w:r>
      <w:r w:rsidRPr="002C5B7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metilksantin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ve 5-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asitilamin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>-6- amino-3metilurasil</w:t>
      </w:r>
      <w:r w:rsidR="008F5CDC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dir.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  <w:u w:val="single"/>
        </w:rPr>
        <w:t>Eliminasyon</w:t>
      </w:r>
      <w:r w:rsidRPr="002C5B7E">
        <w:rPr>
          <w:rFonts w:ascii="Times New Roman" w:hAnsi="Times New Roman" w:cs="Times New Roman"/>
          <w:sz w:val="24"/>
          <w:szCs w:val="24"/>
        </w:rPr>
        <w:t>: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Kafeinin ortalama </w:t>
      </w:r>
      <w:proofErr w:type="gramStart"/>
      <w:r w:rsidRPr="002C5B7E">
        <w:rPr>
          <w:rFonts w:ascii="Times New Roman" w:hAnsi="Times New Roman" w:cs="Times New Roman"/>
          <w:sz w:val="24"/>
          <w:szCs w:val="24"/>
        </w:rPr>
        <w:t>eliminasyon</w:t>
      </w:r>
      <w:proofErr w:type="gramEnd"/>
      <w:r w:rsidRPr="002C5B7E">
        <w:rPr>
          <w:rFonts w:ascii="Times New Roman" w:hAnsi="Times New Roman" w:cs="Times New Roman"/>
          <w:sz w:val="24"/>
          <w:szCs w:val="24"/>
        </w:rPr>
        <w:t xml:space="preserve"> yarılanma ömrü 4-6 saattir. Kafein ve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metabolitl</w:t>
      </w:r>
      <w:r w:rsidR="006E6D51" w:rsidRPr="002C5B7E">
        <w:rPr>
          <w:rFonts w:ascii="Times New Roman" w:hAnsi="Times New Roman" w:cs="Times New Roman"/>
          <w:sz w:val="24"/>
          <w:szCs w:val="24"/>
        </w:rPr>
        <w:t>eri</w:t>
      </w:r>
      <w:proofErr w:type="spellEnd"/>
      <w:r w:rsidR="006E6D51" w:rsidRPr="002C5B7E">
        <w:rPr>
          <w:rFonts w:ascii="Times New Roman" w:hAnsi="Times New Roman" w:cs="Times New Roman"/>
          <w:sz w:val="24"/>
          <w:szCs w:val="24"/>
        </w:rPr>
        <w:t xml:space="preserve"> temel olarak idrarla atılır</w:t>
      </w:r>
      <w:r w:rsidRPr="002C5B7E">
        <w:rPr>
          <w:rFonts w:ascii="Times New Roman" w:hAnsi="Times New Roman" w:cs="Times New Roman"/>
          <w:sz w:val="24"/>
          <w:szCs w:val="24"/>
        </w:rPr>
        <w:t xml:space="preserve"> (%86) ve kafein olarak atılan kısım %2</w:t>
      </w:r>
      <w:r w:rsidR="008F5CDC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yi geçmez.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A72A98" w:rsidRDefault="004B2587" w:rsidP="004B258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A98">
        <w:rPr>
          <w:rFonts w:ascii="Times New Roman" w:hAnsi="Times New Roman" w:cs="Times New Roman"/>
          <w:b/>
          <w:bCs/>
          <w:sz w:val="24"/>
          <w:szCs w:val="24"/>
        </w:rPr>
        <w:t>Doğrusal/Doğrusal Olmayan Durum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Pozolojiye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uygun kullanıldığında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farmakokinetiği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doğrusaldır.</w:t>
      </w:r>
    </w:p>
    <w:p w:rsidR="004B2587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A98" w:rsidRDefault="00A72A98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A98" w:rsidRPr="002C5B7E" w:rsidRDefault="00A72A98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b/>
          <w:bCs/>
          <w:sz w:val="24"/>
          <w:szCs w:val="24"/>
        </w:rPr>
        <w:t>Hastalardaki karakteristik özellikler</w:t>
      </w:r>
    </w:p>
    <w:p w:rsidR="00F519BD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  <w:u w:val="single"/>
        </w:rPr>
        <w:t>Renal</w:t>
      </w:r>
      <w:proofErr w:type="spellEnd"/>
      <w:r w:rsidRPr="002C5B7E">
        <w:rPr>
          <w:rFonts w:ascii="Times New Roman" w:hAnsi="Times New Roman" w:cs="Times New Roman"/>
          <w:sz w:val="24"/>
          <w:szCs w:val="24"/>
          <w:u w:val="single"/>
        </w:rPr>
        <w:t xml:space="preserve"> yetmezlikte </w:t>
      </w:r>
      <w:proofErr w:type="spellStart"/>
      <w:r w:rsidRPr="002C5B7E">
        <w:rPr>
          <w:rFonts w:ascii="Times New Roman" w:hAnsi="Times New Roman" w:cs="Times New Roman"/>
          <w:sz w:val="24"/>
          <w:szCs w:val="24"/>
          <w:u w:val="single"/>
        </w:rPr>
        <w:t>farmakokinetik</w:t>
      </w:r>
      <w:proofErr w:type="spellEnd"/>
      <w:r w:rsidRPr="002C5B7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2-8 saatler arasında ortalama plazma yarılanma ömrü</w:t>
      </w:r>
      <w:r w:rsidR="00F519BD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normal ve böbrek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 xml:space="preserve">yetmezliği olan hastalarda aynıdır, fakat 8-24 saatler arasında böbrek yetmezliğinde </w:t>
      </w:r>
      <w:proofErr w:type="gramStart"/>
      <w:r w:rsidRPr="002C5B7E">
        <w:rPr>
          <w:rFonts w:ascii="Times New Roman" w:hAnsi="Times New Roman" w:cs="Times New Roman"/>
          <w:sz w:val="24"/>
          <w:szCs w:val="24"/>
        </w:rPr>
        <w:t>eliminasyon</w:t>
      </w:r>
      <w:proofErr w:type="gramEnd"/>
      <w:r w:rsidRPr="002C5B7E">
        <w:rPr>
          <w:rFonts w:ascii="Times New Roman" w:hAnsi="Times New Roman" w:cs="Times New Roman"/>
          <w:sz w:val="24"/>
          <w:szCs w:val="24"/>
        </w:rPr>
        <w:t xml:space="preserve"> hızı azalır. Kronik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renal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yetmezlikte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glukuronid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ve sülfat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konjugatlarında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belirgin birikme olur. Ana bileşiğin kısıtlı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rejenerasyonuyla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kronik böbrek yetmezliği olan hastalarda biriken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konjugatlarında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bir miktar ekstra </w:t>
      </w:r>
      <w:proofErr w:type="gramStart"/>
      <w:r w:rsidRPr="002C5B7E">
        <w:rPr>
          <w:rFonts w:ascii="Times New Roman" w:hAnsi="Times New Roman" w:cs="Times New Roman"/>
          <w:sz w:val="24"/>
          <w:szCs w:val="24"/>
        </w:rPr>
        <w:t>eliminasyon</w:t>
      </w:r>
      <w:proofErr w:type="gramEnd"/>
      <w:r w:rsidRPr="002C5B7E">
        <w:rPr>
          <w:rFonts w:ascii="Times New Roman" w:hAnsi="Times New Roman" w:cs="Times New Roman"/>
          <w:sz w:val="24"/>
          <w:szCs w:val="24"/>
        </w:rPr>
        <w:t xml:space="preserve"> oluşabilir. Kronik böbrek yetmezliğinde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doz aralıklarını uzatmak tavsiye edilir. Hemodiyalizde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plazma düzeyleri azalabileceğinden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terapötik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kan düzeylerini korumak için ilave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dozları gerekebilir.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314F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  <w:u w:val="single"/>
        </w:rPr>
        <w:t>Hepatik</w:t>
      </w:r>
      <w:proofErr w:type="spellEnd"/>
      <w:r w:rsidR="008F5CDC" w:rsidRPr="002C5B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  <w:u w:val="single"/>
        </w:rPr>
        <w:t xml:space="preserve">yetmezlikte </w:t>
      </w:r>
      <w:proofErr w:type="spellStart"/>
      <w:r w:rsidRPr="002C5B7E">
        <w:rPr>
          <w:rFonts w:ascii="Times New Roman" w:hAnsi="Times New Roman" w:cs="Times New Roman"/>
          <w:sz w:val="24"/>
          <w:szCs w:val="24"/>
          <w:u w:val="single"/>
        </w:rPr>
        <w:t>farmakokinetik</w:t>
      </w:r>
      <w:proofErr w:type="spellEnd"/>
      <w:r w:rsidRPr="002C5B7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Hafif karaciğer hastalığı olan hastalardaki ortalama plazma yarılanma ömrü normal bireylerdekine benzerdir, fakat ciddi karaciğer yetmezliğinde önemli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derecede uzar (yaklaşık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%75). Bununla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beraber,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yarılanma ömrünün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uzamasının klinik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önemi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açık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değildir;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çünkü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karaciğer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hastalığı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olan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hastalarda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ilaç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birikmesi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ve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hepatoksisite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olduğu kanıtlanmamış ve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glutatyon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konjugasyonu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azalmamıştır. Kronik </w:t>
      </w:r>
      <w:proofErr w:type="gramStart"/>
      <w:r w:rsidRPr="002C5B7E">
        <w:rPr>
          <w:rFonts w:ascii="Times New Roman" w:hAnsi="Times New Roman" w:cs="Times New Roman"/>
          <w:sz w:val="24"/>
          <w:szCs w:val="24"/>
        </w:rPr>
        <w:t>stabil</w:t>
      </w:r>
      <w:proofErr w:type="gramEnd"/>
      <w:r w:rsidRPr="002C5B7E">
        <w:rPr>
          <w:rFonts w:ascii="Times New Roman" w:hAnsi="Times New Roman" w:cs="Times New Roman"/>
          <w:sz w:val="24"/>
          <w:szCs w:val="24"/>
        </w:rPr>
        <w:t xml:space="preserve"> karaciğer hastalığı olan 20 hastaya 13 gün günde 4 g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verilmesi karaciğer fonksiyonunda bozulmaya yol açmamıştır. Hafif karaciğer hastalığında önerilen dozlarda alındığında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r w:rsidR="00EA314F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ün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zararlı olduğu kanıtlanmamıştır. Bununla beraber, şiddetli karaciğer hastalığında, plazma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yarılanma ömrü önemli derecede uzamıştır.</w:t>
      </w:r>
    </w:p>
    <w:p w:rsidR="00262BF6" w:rsidRPr="002C5B7E" w:rsidRDefault="00262BF6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2BF6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5B7E">
        <w:rPr>
          <w:rFonts w:ascii="Times New Roman" w:hAnsi="Times New Roman" w:cs="Times New Roman"/>
          <w:sz w:val="24"/>
          <w:szCs w:val="24"/>
          <w:u w:val="single"/>
        </w:rPr>
        <w:t>Yaşlılarda</w:t>
      </w:r>
      <w:r w:rsidR="008F5CDC" w:rsidRPr="002C5B7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  <w:u w:val="single"/>
        </w:rPr>
        <w:t>farmakokinetik</w:t>
      </w:r>
      <w:proofErr w:type="spellEnd"/>
      <w:r w:rsidRPr="002C5B7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Genç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ve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yaşlı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sağlıklı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denekler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arasında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farmakokinetik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parametrelerde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gözlenen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farklılıkların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klinik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olarak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önemli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olduğu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 xml:space="preserve">düşünülmemektedir. Bununla beraber serum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yarılanma ömrünün belirgin derecede arttığını (yaklaşık</w:t>
      </w:r>
      <w:r w:rsidR="00262BF6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 xml:space="preserve">%84) ve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klerensinin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zayıf, hareketsiz ve yaşlı hastalarda sağlıklı genç kişilere nazaran azaldığını (yaklaşık %47) düşündüren kanıtlar vardır.</w:t>
      </w:r>
    </w:p>
    <w:p w:rsidR="004B2587" w:rsidRPr="002C5B7E" w:rsidRDefault="004B2587" w:rsidP="00F2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2C5B7E" w:rsidRDefault="00616E59" w:rsidP="00F223A5">
      <w:pPr>
        <w:pStyle w:val="ListeParagraf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B7E">
        <w:rPr>
          <w:rFonts w:ascii="Times New Roman" w:hAnsi="Times New Roman" w:cs="Times New Roman"/>
          <w:b/>
          <w:sz w:val="24"/>
          <w:szCs w:val="24"/>
        </w:rPr>
        <w:t>Klinik öncesi güvenlilik verileri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b/>
          <w:bCs/>
          <w:sz w:val="24"/>
          <w:szCs w:val="24"/>
        </w:rPr>
        <w:t xml:space="preserve">Akut </w:t>
      </w:r>
      <w:proofErr w:type="spellStart"/>
      <w:r w:rsidRPr="002C5B7E">
        <w:rPr>
          <w:rFonts w:ascii="Times New Roman" w:hAnsi="Times New Roman" w:cs="Times New Roman"/>
          <w:b/>
          <w:bCs/>
          <w:sz w:val="24"/>
          <w:szCs w:val="24"/>
        </w:rPr>
        <w:t>Toksisite</w:t>
      </w:r>
      <w:proofErr w:type="spellEnd"/>
      <w:r w:rsidRPr="002C5B7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yetişkin sıçanlara ve kobaylara oral yoldan verildikten sonra hafif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toksik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olduğu</w:t>
      </w:r>
      <w:r w:rsidR="00262BF6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 xml:space="preserve">saptanmıştır. Farelerde ve </w:t>
      </w:r>
      <w:r w:rsidR="00262BF6" w:rsidRPr="002C5B7E">
        <w:rPr>
          <w:rFonts w:ascii="Times New Roman" w:hAnsi="Times New Roman" w:cs="Times New Roman"/>
          <w:sz w:val="24"/>
          <w:szCs w:val="24"/>
        </w:rPr>
        <w:t>yeni doğan</w:t>
      </w:r>
      <w:r w:rsidRPr="002C5B7E">
        <w:rPr>
          <w:rFonts w:ascii="Times New Roman" w:hAnsi="Times New Roman" w:cs="Times New Roman"/>
          <w:sz w:val="24"/>
          <w:szCs w:val="24"/>
        </w:rPr>
        <w:t xml:space="preserve"> sıçanlarda önemli oranda daha fazla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toksik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olmasının sebebi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ise,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muhtemelen,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farelerde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maddenin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farklı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bir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metabolizmasının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bulunması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 xml:space="preserve">ve </w:t>
      </w:r>
      <w:r w:rsidR="00262BF6" w:rsidRPr="002C5B7E">
        <w:rPr>
          <w:rFonts w:ascii="Times New Roman" w:hAnsi="Times New Roman" w:cs="Times New Roman"/>
          <w:sz w:val="24"/>
          <w:szCs w:val="24"/>
        </w:rPr>
        <w:t>yeni doğan</w:t>
      </w:r>
      <w:r w:rsidRPr="002C5B7E">
        <w:rPr>
          <w:rFonts w:ascii="Times New Roman" w:hAnsi="Times New Roman" w:cs="Times New Roman"/>
          <w:sz w:val="24"/>
          <w:szCs w:val="24"/>
        </w:rPr>
        <w:t xml:space="preserve"> sıçanlarda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hepatik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enzim sisteminin olgunlaşmamış olmasıdır.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Köpeklere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ve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kedilere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daha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yüksek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dozlarda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verildiğinde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kusmaya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sebep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olmuştur;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bu</w:t>
      </w:r>
      <w:r w:rsidR="00262BF6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nedenle bu hayvan cinslerinde oral LD</w:t>
      </w:r>
      <w:r w:rsidRPr="002C5B7E">
        <w:rPr>
          <w:rFonts w:ascii="Times New Roman" w:hAnsi="Times New Roman" w:cs="Times New Roman"/>
          <w:sz w:val="24"/>
          <w:szCs w:val="24"/>
          <w:vertAlign w:val="subscript"/>
        </w:rPr>
        <w:t>50</w:t>
      </w:r>
      <w:r w:rsidRPr="002C5B7E">
        <w:rPr>
          <w:rFonts w:ascii="Times New Roman" w:hAnsi="Times New Roman" w:cs="Times New Roman"/>
          <w:sz w:val="24"/>
          <w:szCs w:val="24"/>
        </w:rPr>
        <w:t xml:space="preserve"> saptanamamıştır.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b/>
          <w:bCs/>
          <w:sz w:val="24"/>
          <w:szCs w:val="24"/>
        </w:rPr>
        <w:t xml:space="preserve">Kronik </w:t>
      </w:r>
      <w:proofErr w:type="spellStart"/>
      <w:r w:rsidRPr="002C5B7E">
        <w:rPr>
          <w:rFonts w:ascii="Times New Roman" w:hAnsi="Times New Roman" w:cs="Times New Roman"/>
          <w:b/>
          <w:bCs/>
          <w:sz w:val="24"/>
          <w:szCs w:val="24"/>
        </w:rPr>
        <w:t>Toksisite</w:t>
      </w:r>
      <w:proofErr w:type="spellEnd"/>
      <w:r w:rsidRPr="002C5B7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Toksik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dozların verilmesi ardından deney hayvanlarında yavaş kilo artışı,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diürez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asidüri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ve</w:t>
      </w:r>
      <w:r w:rsidR="00FB26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dehidratasyon</w:t>
      </w:r>
      <w:proofErr w:type="spellEnd"/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ile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5B7E">
        <w:rPr>
          <w:rFonts w:ascii="Times New Roman" w:hAnsi="Times New Roman" w:cs="Times New Roman"/>
          <w:sz w:val="24"/>
          <w:szCs w:val="24"/>
        </w:rPr>
        <w:t>enfeksiyonlara</w:t>
      </w:r>
      <w:proofErr w:type="gramEnd"/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karşı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duyarlılık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artışı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gibi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etkiler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gözlenmiştir.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 xml:space="preserve">Otopsi sırasında,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abdominal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organlarda kan akımı artışı,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intestinal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mukoza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irritasyonu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gözlenmiştir.</w:t>
      </w:r>
    </w:p>
    <w:p w:rsidR="004B2587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6D9" w:rsidRPr="002C5B7E" w:rsidRDefault="00FB26D9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b/>
          <w:bCs/>
          <w:sz w:val="24"/>
          <w:szCs w:val="24"/>
        </w:rPr>
        <w:t>Mutajenik</w:t>
      </w:r>
      <w:proofErr w:type="spellEnd"/>
      <w:r w:rsidRPr="002C5B7E">
        <w:rPr>
          <w:rFonts w:ascii="Times New Roman" w:hAnsi="Times New Roman" w:cs="Times New Roman"/>
          <w:b/>
          <w:bCs/>
          <w:sz w:val="24"/>
          <w:szCs w:val="24"/>
        </w:rPr>
        <w:t xml:space="preserve"> ve </w:t>
      </w:r>
      <w:proofErr w:type="spellStart"/>
      <w:r w:rsidRPr="002C5B7E">
        <w:rPr>
          <w:rFonts w:ascii="Times New Roman" w:hAnsi="Times New Roman" w:cs="Times New Roman"/>
          <w:b/>
          <w:bCs/>
          <w:sz w:val="24"/>
          <w:szCs w:val="24"/>
        </w:rPr>
        <w:t>Tümörojenik</w:t>
      </w:r>
      <w:proofErr w:type="spellEnd"/>
      <w:r w:rsidRPr="002C5B7E">
        <w:rPr>
          <w:rFonts w:ascii="Times New Roman" w:hAnsi="Times New Roman" w:cs="Times New Roman"/>
          <w:b/>
          <w:bCs/>
          <w:sz w:val="24"/>
          <w:szCs w:val="24"/>
        </w:rPr>
        <w:t xml:space="preserve"> Potansiyeli: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Sıçanlarda,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hepatotoksik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doz düzeyinde potansiyel bir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genotoksisite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gözlenmiş ve bu bulgu</w:t>
      </w:r>
      <w:r w:rsidR="008804F0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 xml:space="preserve">doğrudan bir DNA hasarı olarak değil,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hepatotoksisite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miyelotoksisitenin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dolaylı bir sonucu olarak açıklanmıştır. Dolayısıyla, bir eşik doz varsayılabilir.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Diyeti 6.000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ppm</w:t>
      </w:r>
      <w:r w:rsidR="008F5CDC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kadar olan erkek sıçanlarda yapılan 2 yıllık bir çalışmada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r w:rsidR="00EA4820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ün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karsinojenik</w:t>
      </w:r>
      <w:proofErr w:type="spellEnd"/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aktivitesine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ilişkin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herhangi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bir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bulgu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bildirilmemiştir.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Mononükleer</w:t>
      </w:r>
      <w:proofErr w:type="spellEnd"/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 xml:space="preserve">hücre lösemisi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insidansının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artmasından dolayı dişi sıçanlarda bazı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karsinojenik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aktivite bulguları söz konusudur. Diyeti 6.000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ppm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kadar olan farelerde yapılan 2 yıllık bir çalışmada ise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r w:rsidR="00EA4820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ün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karsinojenik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aktivitesini gösteren herhangi bir bulgu saptanmamıştır.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b/>
          <w:bCs/>
          <w:sz w:val="24"/>
          <w:szCs w:val="24"/>
        </w:rPr>
        <w:t xml:space="preserve">Üreme </w:t>
      </w:r>
      <w:proofErr w:type="spellStart"/>
      <w:r w:rsidRPr="002C5B7E">
        <w:rPr>
          <w:rFonts w:ascii="Times New Roman" w:hAnsi="Times New Roman" w:cs="Times New Roman"/>
          <w:b/>
          <w:bCs/>
          <w:sz w:val="24"/>
          <w:szCs w:val="24"/>
        </w:rPr>
        <w:t>Toksisitesi</w:t>
      </w:r>
      <w:proofErr w:type="spellEnd"/>
      <w:r w:rsidRPr="002C5B7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İnsanlarda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kapsamlı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kullanımdan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sonra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embriyotoksik</w:t>
      </w:r>
      <w:proofErr w:type="spellEnd"/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veya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teratojenik</w:t>
      </w:r>
      <w:proofErr w:type="spellEnd"/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riskte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bir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artış</w:t>
      </w:r>
      <w:r w:rsidR="001770D7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 xml:space="preserve">gözlenmemiştir.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hamilelik dönemlerinde de sıklıkla alınmakta olup, gerek hamileliğin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seyri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gerekse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doğmamış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çocuk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üzerinde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herhangi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bir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olumsuz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etki görülmemiştir.</w:t>
      </w: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2587" w:rsidRPr="002C5B7E" w:rsidRDefault="004B2587" w:rsidP="004B25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Hayvanlarda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yapılan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kronik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toksisite</w:t>
      </w:r>
      <w:proofErr w:type="spellEnd"/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araştırmalarında</w:t>
      </w:r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parasetamol</w:t>
      </w:r>
      <w:r w:rsidR="001770D7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ün</w:t>
      </w:r>
      <w:proofErr w:type="spellEnd"/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testiküler</w:t>
      </w:r>
      <w:proofErr w:type="spellEnd"/>
      <w:r w:rsidR="008F5CDC"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atrofiye</w:t>
      </w:r>
      <w:proofErr w:type="spellEnd"/>
      <w:r w:rsidR="001770D7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 xml:space="preserve">neden olduğu ve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spermatogenezi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inhibe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ettiği bildirilmiştir.</w:t>
      </w:r>
    </w:p>
    <w:p w:rsidR="004B2587" w:rsidRPr="002C5B7E" w:rsidRDefault="004B2587" w:rsidP="00F2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2C5B7E" w:rsidRDefault="00C93104" w:rsidP="00F223A5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B7E">
        <w:rPr>
          <w:rFonts w:ascii="Times New Roman" w:hAnsi="Times New Roman" w:cs="Times New Roman"/>
          <w:b/>
          <w:sz w:val="24"/>
          <w:szCs w:val="24"/>
        </w:rPr>
        <w:t>FARMASÖTİK ÖZELLİKLER</w:t>
      </w:r>
    </w:p>
    <w:p w:rsidR="00616E59" w:rsidRPr="002C5B7E" w:rsidRDefault="00616E59" w:rsidP="00F223A5">
      <w:pPr>
        <w:pStyle w:val="ListeParagraf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B7E">
        <w:rPr>
          <w:rFonts w:ascii="Times New Roman" w:hAnsi="Times New Roman" w:cs="Times New Roman"/>
          <w:b/>
          <w:sz w:val="24"/>
          <w:szCs w:val="24"/>
        </w:rPr>
        <w:t>Yardımcı maddelerin listesi</w:t>
      </w:r>
    </w:p>
    <w:p w:rsidR="00616E59" w:rsidRPr="002C5B7E" w:rsidRDefault="00F223A5" w:rsidP="00F2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Polivinil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pirolidon</w:t>
      </w:r>
      <w:proofErr w:type="spellEnd"/>
      <w:r w:rsidR="005F78E0" w:rsidRPr="002C5B7E">
        <w:rPr>
          <w:rFonts w:ascii="Times New Roman" w:hAnsi="Times New Roman" w:cs="Times New Roman"/>
          <w:sz w:val="24"/>
          <w:szCs w:val="24"/>
        </w:rPr>
        <w:t xml:space="preserve"> K 25</w:t>
      </w:r>
    </w:p>
    <w:p w:rsidR="00F223A5" w:rsidRPr="002C5B7E" w:rsidRDefault="00F223A5" w:rsidP="00F2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Mikrokristalin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selüloz</w:t>
      </w:r>
      <w:r w:rsidR="005F78E0" w:rsidRPr="002C5B7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F78E0" w:rsidRPr="002C5B7E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157329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="005F78E0" w:rsidRPr="002C5B7E">
        <w:rPr>
          <w:rFonts w:ascii="Times New Roman" w:hAnsi="Times New Roman" w:cs="Times New Roman"/>
          <w:sz w:val="24"/>
          <w:szCs w:val="24"/>
        </w:rPr>
        <w:t>102)</w:t>
      </w:r>
    </w:p>
    <w:p w:rsidR="00F223A5" w:rsidRPr="002C5B7E" w:rsidRDefault="00F223A5" w:rsidP="00F2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B7E">
        <w:rPr>
          <w:rFonts w:ascii="Times New Roman" w:hAnsi="Times New Roman" w:cs="Times New Roman"/>
          <w:sz w:val="24"/>
          <w:szCs w:val="24"/>
        </w:rPr>
        <w:t>Kroskarmel</w:t>
      </w:r>
      <w:r w:rsidR="006F643B">
        <w:rPr>
          <w:rFonts w:ascii="Times New Roman" w:hAnsi="Times New Roman" w:cs="Times New Roman"/>
          <w:sz w:val="24"/>
          <w:szCs w:val="24"/>
        </w:rPr>
        <w:t>l</w:t>
      </w:r>
      <w:r w:rsidRPr="002C5B7E">
        <w:rPr>
          <w:rFonts w:ascii="Times New Roman" w:hAnsi="Times New Roman" w:cs="Times New Roman"/>
          <w:sz w:val="24"/>
          <w:szCs w:val="24"/>
        </w:rPr>
        <w:t>oz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sodyum</w:t>
      </w:r>
    </w:p>
    <w:p w:rsidR="00F223A5" w:rsidRPr="002C5B7E" w:rsidRDefault="00F223A5" w:rsidP="00F2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Silikon dioksit</w:t>
      </w:r>
    </w:p>
    <w:p w:rsidR="00F223A5" w:rsidRPr="002C5B7E" w:rsidRDefault="00F223A5" w:rsidP="00F2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Magnezyum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stearat</w:t>
      </w:r>
      <w:proofErr w:type="spellEnd"/>
    </w:p>
    <w:p w:rsidR="00F223A5" w:rsidRPr="002C5B7E" w:rsidRDefault="00F223A5" w:rsidP="00F2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2C5B7E" w:rsidRDefault="00616E59" w:rsidP="00F223A5">
      <w:pPr>
        <w:pStyle w:val="ListeParagraf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B7E">
        <w:rPr>
          <w:rFonts w:ascii="Times New Roman" w:hAnsi="Times New Roman" w:cs="Times New Roman"/>
          <w:b/>
          <w:sz w:val="24"/>
          <w:szCs w:val="24"/>
        </w:rPr>
        <w:t>Geçimsizlikler</w:t>
      </w:r>
    </w:p>
    <w:p w:rsidR="00616E59" w:rsidRPr="002C5B7E" w:rsidRDefault="00F223A5" w:rsidP="00F2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Geçerli değildir.</w:t>
      </w:r>
    </w:p>
    <w:p w:rsidR="00F223A5" w:rsidRPr="002C5B7E" w:rsidRDefault="00F223A5" w:rsidP="00F2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2C5B7E" w:rsidRDefault="00616E59" w:rsidP="00F223A5">
      <w:pPr>
        <w:pStyle w:val="ListeParagraf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B7E">
        <w:rPr>
          <w:rFonts w:ascii="Times New Roman" w:hAnsi="Times New Roman" w:cs="Times New Roman"/>
          <w:b/>
          <w:sz w:val="24"/>
          <w:szCs w:val="24"/>
        </w:rPr>
        <w:t>Raf ömrü</w:t>
      </w:r>
    </w:p>
    <w:p w:rsidR="00616E59" w:rsidRPr="002C5B7E" w:rsidRDefault="006F643B" w:rsidP="00F2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 ay</w:t>
      </w:r>
    </w:p>
    <w:p w:rsidR="002167E3" w:rsidRPr="002C5B7E" w:rsidRDefault="002167E3" w:rsidP="00F2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2C5B7E" w:rsidRDefault="00616E59" w:rsidP="00F223A5">
      <w:pPr>
        <w:pStyle w:val="ListeParagraf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B7E">
        <w:rPr>
          <w:rFonts w:ascii="Times New Roman" w:hAnsi="Times New Roman" w:cs="Times New Roman"/>
          <w:b/>
          <w:sz w:val="24"/>
          <w:szCs w:val="24"/>
        </w:rPr>
        <w:t>Saklamaya yönelik özel tedbirler</w:t>
      </w:r>
    </w:p>
    <w:p w:rsidR="00616E59" w:rsidRPr="002C5B7E" w:rsidRDefault="00F223A5" w:rsidP="00F2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25°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C</w:t>
      </w:r>
      <w:r w:rsidR="008F5CDC" w:rsidRPr="002C5B7E">
        <w:rPr>
          <w:rFonts w:ascii="Times New Roman" w:hAnsi="Times New Roman" w:cs="Times New Roman"/>
          <w:sz w:val="24"/>
          <w:szCs w:val="24"/>
        </w:rPr>
        <w:t>’</w:t>
      </w:r>
      <w:r w:rsidRPr="002C5B7E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altındaki oda sıcaklığında saklanmalıdır.</w:t>
      </w:r>
    </w:p>
    <w:p w:rsidR="00F223A5" w:rsidRPr="002C5B7E" w:rsidRDefault="00F223A5" w:rsidP="00F2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2C5B7E" w:rsidRDefault="00616E59" w:rsidP="00F223A5">
      <w:pPr>
        <w:pStyle w:val="ListeParagraf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B7E">
        <w:rPr>
          <w:rFonts w:ascii="Times New Roman" w:hAnsi="Times New Roman" w:cs="Times New Roman"/>
          <w:b/>
          <w:sz w:val="24"/>
          <w:szCs w:val="24"/>
        </w:rPr>
        <w:t>Ambalajın niteliği ve içeriği</w:t>
      </w:r>
    </w:p>
    <w:p w:rsidR="00F223A5" w:rsidRPr="002C5B7E" w:rsidRDefault="00F223A5" w:rsidP="00F2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Bir yüzü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opak</w:t>
      </w:r>
      <w:proofErr w:type="spellEnd"/>
      <w:r w:rsidRPr="002C5B7E">
        <w:rPr>
          <w:rFonts w:ascii="Times New Roman" w:hAnsi="Times New Roman" w:cs="Times New Roman"/>
          <w:sz w:val="24"/>
          <w:szCs w:val="24"/>
        </w:rPr>
        <w:t xml:space="preserve"> PVC, diğer yüzü üzeri</w:t>
      </w:r>
      <w:r w:rsidR="00347919">
        <w:rPr>
          <w:rFonts w:ascii="Times New Roman" w:hAnsi="Times New Roman" w:cs="Times New Roman"/>
          <w:sz w:val="24"/>
          <w:szCs w:val="24"/>
        </w:rPr>
        <w:t xml:space="preserve"> baskılı alüminyum folyo kaplı 20 tabletlik </w:t>
      </w:r>
      <w:proofErr w:type="spellStart"/>
      <w:r w:rsidR="00347919">
        <w:rPr>
          <w:rFonts w:ascii="Times New Roman" w:hAnsi="Times New Roman" w:cs="Times New Roman"/>
          <w:sz w:val="24"/>
          <w:szCs w:val="24"/>
        </w:rPr>
        <w:t>blister</w:t>
      </w:r>
      <w:proofErr w:type="spellEnd"/>
      <w:r w:rsidR="00B12952">
        <w:rPr>
          <w:rFonts w:ascii="Times New Roman" w:hAnsi="Times New Roman" w:cs="Times New Roman"/>
          <w:sz w:val="24"/>
          <w:szCs w:val="24"/>
        </w:rPr>
        <w:t xml:space="preserve"> ambalajlarda</w:t>
      </w:r>
    </w:p>
    <w:p w:rsidR="00F223A5" w:rsidRPr="002C5B7E" w:rsidRDefault="00F223A5" w:rsidP="00F2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6E59" w:rsidRPr="002C5B7E" w:rsidRDefault="00616E59" w:rsidP="00F223A5">
      <w:pPr>
        <w:pStyle w:val="ListeParagraf"/>
        <w:numPr>
          <w:ilvl w:val="1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B7E">
        <w:rPr>
          <w:rFonts w:ascii="Times New Roman" w:hAnsi="Times New Roman" w:cs="Times New Roman"/>
          <w:b/>
          <w:sz w:val="24"/>
          <w:szCs w:val="24"/>
        </w:rPr>
        <w:t>Beşeri tıbbi üründen arta kalan maddelerin imhası ve diğer özel önlemler</w:t>
      </w:r>
    </w:p>
    <w:p w:rsidR="00F223A5" w:rsidRDefault="00F223A5" w:rsidP="00F2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Kullanılmamış olan ürünler ya da atık materyal</w:t>
      </w:r>
      <w:r w:rsidR="001770D7" w:rsidRPr="002C5B7E">
        <w:rPr>
          <w:rFonts w:ascii="Times New Roman" w:hAnsi="Times New Roman" w:cs="Times New Roman"/>
          <w:sz w:val="24"/>
          <w:szCs w:val="24"/>
        </w:rPr>
        <w:t>ler “Tıbbi Atıkların Kontrolü Yö</w:t>
      </w:r>
      <w:r w:rsidRPr="002C5B7E">
        <w:rPr>
          <w:rFonts w:ascii="Times New Roman" w:hAnsi="Times New Roman" w:cs="Times New Roman"/>
          <w:sz w:val="24"/>
          <w:szCs w:val="24"/>
        </w:rPr>
        <w:t>netmeliği”</w:t>
      </w:r>
      <w:r w:rsidR="001770D7" w:rsidRPr="002C5B7E">
        <w:rPr>
          <w:rFonts w:ascii="Times New Roman" w:hAnsi="Times New Roman" w:cs="Times New Roman"/>
          <w:sz w:val="24"/>
          <w:szCs w:val="24"/>
        </w:rPr>
        <w:t xml:space="preserve"> </w:t>
      </w:r>
      <w:r w:rsidRPr="002C5B7E">
        <w:rPr>
          <w:rFonts w:ascii="Times New Roman" w:hAnsi="Times New Roman" w:cs="Times New Roman"/>
          <w:sz w:val="24"/>
          <w:szCs w:val="24"/>
        </w:rPr>
        <w:t>ve “Ambalaj ve Ambalaj Atıklarının Kontrolü Yönetmelikleri”ne uygun olarak imha edilmelidir.</w:t>
      </w:r>
    </w:p>
    <w:p w:rsidR="00347919" w:rsidRPr="002C5B7E" w:rsidRDefault="00347919" w:rsidP="00F2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23A5" w:rsidRPr="002C5B7E" w:rsidRDefault="00F223A5" w:rsidP="00F2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2C5B7E" w:rsidRDefault="00C93104" w:rsidP="00F223A5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B7E">
        <w:rPr>
          <w:rFonts w:ascii="Times New Roman" w:hAnsi="Times New Roman" w:cs="Times New Roman"/>
          <w:b/>
          <w:sz w:val="24"/>
          <w:szCs w:val="24"/>
        </w:rPr>
        <w:t>RUHSAT SAHİBİ</w:t>
      </w:r>
    </w:p>
    <w:p w:rsidR="00C95DE7" w:rsidRPr="002C5B7E" w:rsidRDefault="00C95DE7" w:rsidP="00C95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Deva Holding A.Ş.</w:t>
      </w:r>
    </w:p>
    <w:p w:rsidR="00C95DE7" w:rsidRPr="002C5B7E" w:rsidRDefault="00C95DE7" w:rsidP="00C95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Halkalı Merkez Mah. Basın Ekspres Cad.</w:t>
      </w:r>
    </w:p>
    <w:p w:rsidR="00C95DE7" w:rsidRPr="002C5B7E" w:rsidRDefault="00B12952" w:rsidP="00C95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No:1 34303 Küçükçekmece/</w:t>
      </w:r>
      <w:r w:rsidR="00C95DE7" w:rsidRPr="002C5B7E">
        <w:rPr>
          <w:rFonts w:ascii="Times New Roman" w:hAnsi="Times New Roman" w:cs="Times New Roman"/>
          <w:sz w:val="24"/>
          <w:szCs w:val="24"/>
        </w:rPr>
        <w:t>İSTANBUL</w:t>
      </w:r>
    </w:p>
    <w:p w:rsidR="00C95DE7" w:rsidRPr="002C5B7E" w:rsidRDefault="00C95DE7" w:rsidP="00C95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Tel: 0212 692 92 </w:t>
      </w:r>
      <w:proofErr w:type="spellStart"/>
      <w:r w:rsidRPr="002C5B7E">
        <w:rPr>
          <w:rFonts w:ascii="Times New Roman" w:hAnsi="Times New Roman" w:cs="Times New Roman"/>
          <w:sz w:val="24"/>
          <w:szCs w:val="24"/>
        </w:rPr>
        <w:t>92</w:t>
      </w:r>
      <w:proofErr w:type="spellEnd"/>
    </w:p>
    <w:p w:rsidR="00C95DE7" w:rsidRPr="002C5B7E" w:rsidRDefault="00C95DE7" w:rsidP="00C95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Faks: 0212 697 00 24 </w:t>
      </w:r>
    </w:p>
    <w:p w:rsidR="00C95DE7" w:rsidRPr="002C5B7E" w:rsidRDefault="00C95DE7" w:rsidP="00F2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2C5B7E" w:rsidRDefault="00C93104" w:rsidP="00F223A5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B7E">
        <w:rPr>
          <w:rFonts w:ascii="Times New Roman" w:hAnsi="Times New Roman" w:cs="Times New Roman"/>
          <w:b/>
          <w:sz w:val="24"/>
          <w:szCs w:val="24"/>
        </w:rPr>
        <w:t>RUHSAT NUMARASI(LARI)</w:t>
      </w:r>
    </w:p>
    <w:p w:rsidR="00616E59" w:rsidRPr="002C5B7E" w:rsidRDefault="00C95DE7" w:rsidP="00F2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>132/29</w:t>
      </w:r>
    </w:p>
    <w:p w:rsidR="00C95DE7" w:rsidRPr="002C5B7E" w:rsidRDefault="00C95DE7" w:rsidP="00F2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Pr="002C5B7E" w:rsidRDefault="00C93104" w:rsidP="00F223A5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B7E">
        <w:rPr>
          <w:rFonts w:ascii="Times New Roman" w:hAnsi="Times New Roman" w:cs="Times New Roman"/>
          <w:b/>
          <w:sz w:val="24"/>
          <w:szCs w:val="24"/>
        </w:rPr>
        <w:t>İLK RUHSAT TARİHİ/RUHSAT YENİLEME TARİHİ</w:t>
      </w:r>
    </w:p>
    <w:p w:rsidR="00C95DE7" w:rsidRPr="002C5B7E" w:rsidRDefault="00412189" w:rsidP="00F2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İlk ruhsat tarihi: </w:t>
      </w:r>
      <w:r w:rsidR="00C95DE7" w:rsidRPr="002C5B7E">
        <w:rPr>
          <w:rFonts w:ascii="Times New Roman" w:hAnsi="Times New Roman" w:cs="Times New Roman"/>
          <w:sz w:val="24"/>
          <w:szCs w:val="24"/>
        </w:rPr>
        <w:t>06.05.1983</w:t>
      </w:r>
    </w:p>
    <w:p w:rsidR="00C95DE7" w:rsidRPr="002C5B7E" w:rsidRDefault="00412189" w:rsidP="00F2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C5B7E">
        <w:rPr>
          <w:rFonts w:ascii="Times New Roman" w:hAnsi="Times New Roman" w:cs="Times New Roman"/>
          <w:sz w:val="24"/>
          <w:szCs w:val="24"/>
        </w:rPr>
        <w:t xml:space="preserve">Ruhsat yenileme tarihi: </w:t>
      </w:r>
      <w:r w:rsidR="000A45EE" w:rsidRPr="002C5B7E">
        <w:rPr>
          <w:rFonts w:ascii="Times New Roman" w:hAnsi="Times New Roman" w:cs="Times New Roman"/>
          <w:sz w:val="24"/>
          <w:szCs w:val="24"/>
        </w:rPr>
        <w:t>19.03.2013</w:t>
      </w:r>
    </w:p>
    <w:p w:rsidR="00412189" w:rsidRPr="002C5B7E" w:rsidRDefault="00412189" w:rsidP="00F223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104" w:rsidRDefault="00C93104" w:rsidP="00F223A5">
      <w:pPr>
        <w:pStyle w:val="ListeParagraf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B7E">
        <w:rPr>
          <w:rFonts w:ascii="Times New Roman" w:hAnsi="Times New Roman" w:cs="Times New Roman"/>
          <w:b/>
          <w:sz w:val="24"/>
          <w:szCs w:val="24"/>
        </w:rPr>
        <w:t>KÜB</w:t>
      </w:r>
      <w:r w:rsidR="008F5CDC" w:rsidRPr="002C5B7E">
        <w:rPr>
          <w:rFonts w:ascii="Times New Roman" w:hAnsi="Times New Roman" w:cs="Times New Roman"/>
          <w:b/>
          <w:sz w:val="24"/>
          <w:szCs w:val="24"/>
        </w:rPr>
        <w:t>’</w:t>
      </w:r>
      <w:r w:rsidRPr="002C5B7E">
        <w:rPr>
          <w:rFonts w:ascii="Times New Roman" w:hAnsi="Times New Roman" w:cs="Times New Roman"/>
          <w:b/>
          <w:sz w:val="24"/>
          <w:szCs w:val="24"/>
        </w:rPr>
        <w:t>ÜN YENİLENME TARİHİ</w:t>
      </w:r>
    </w:p>
    <w:p w:rsidR="00A836B8" w:rsidRPr="00A836B8" w:rsidRDefault="00A836B8" w:rsidP="00A836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6B8">
        <w:rPr>
          <w:rFonts w:ascii="Times New Roman" w:hAnsi="Times New Roman" w:cs="Times New Roman"/>
          <w:sz w:val="24"/>
          <w:szCs w:val="24"/>
        </w:rPr>
        <w:t>05.11.2014</w:t>
      </w:r>
    </w:p>
    <w:p w:rsidR="00616E59" w:rsidRPr="002C5B7E" w:rsidRDefault="00616E59" w:rsidP="0022586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16E59" w:rsidRPr="002C5B7E" w:rsidSect="002D3C8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6D4" w:rsidRDefault="001A66D4" w:rsidP="00F33D2C">
      <w:pPr>
        <w:spacing w:after="0" w:line="240" w:lineRule="auto"/>
      </w:pPr>
      <w:r>
        <w:separator/>
      </w:r>
    </w:p>
  </w:endnote>
  <w:endnote w:type="continuationSeparator" w:id="0">
    <w:p w:rsidR="001A66D4" w:rsidRDefault="001A66D4" w:rsidP="00F3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80141"/>
      <w:docPartObj>
        <w:docPartGallery w:val="Page Numbers (Bottom of Page)"/>
        <w:docPartUnique/>
      </w:docPartObj>
    </w:sdtPr>
    <w:sdtContent>
      <w:sdt>
        <w:sdtPr>
          <w:id w:val="861459903"/>
          <w:docPartObj>
            <w:docPartGallery w:val="Page Numbers (Top of Page)"/>
            <w:docPartUnique/>
          </w:docPartObj>
        </w:sdtPr>
        <w:sdtContent>
          <w:p w:rsidR="002E3E02" w:rsidRPr="00F33D2C" w:rsidRDefault="00174414">
            <w:pPr>
              <w:pStyle w:val="Altbilgi"/>
              <w:jc w:val="right"/>
            </w:pPr>
            <w:fldSimple w:instr="PAGE">
              <w:r w:rsidR="00D87153">
                <w:rPr>
                  <w:noProof/>
                </w:rPr>
                <w:t>1</w:t>
              </w:r>
            </w:fldSimple>
            <w:r w:rsidR="002E3E02" w:rsidRPr="00F33D2C">
              <w:t xml:space="preserve"> / </w:t>
            </w:r>
            <w:fldSimple w:instr="NUMPAGES">
              <w:r w:rsidR="00D87153">
                <w:rPr>
                  <w:noProof/>
                </w:rPr>
                <w:t>13</w:t>
              </w:r>
            </w:fldSimple>
          </w:p>
        </w:sdtContent>
      </w:sdt>
    </w:sdtContent>
  </w:sdt>
  <w:p w:rsidR="002E3E02" w:rsidRDefault="002E3E0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6D4" w:rsidRDefault="001A66D4" w:rsidP="00F33D2C">
      <w:pPr>
        <w:spacing w:after="0" w:line="240" w:lineRule="auto"/>
      </w:pPr>
      <w:r>
        <w:separator/>
      </w:r>
    </w:p>
  </w:footnote>
  <w:footnote w:type="continuationSeparator" w:id="0">
    <w:p w:rsidR="001A66D4" w:rsidRDefault="001A66D4" w:rsidP="00F33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124F"/>
    <w:multiLevelType w:val="hybridMultilevel"/>
    <w:tmpl w:val="BD2831B4"/>
    <w:lvl w:ilvl="0" w:tplc="7574690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FC67A2"/>
    <w:multiLevelType w:val="hybridMultilevel"/>
    <w:tmpl w:val="EC0C39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85504C"/>
    <w:multiLevelType w:val="hybridMultilevel"/>
    <w:tmpl w:val="5DF28D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35FEE"/>
    <w:multiLevelType w:val="multilevel"/>
    <w:tmpl w:val="351A8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108A"/>
    <w:rsid w:val="00043C1F"/>
    <w:rsid w:val="000A45EE"/>
    <w:rsid w:val="0010660D"/>
    <w:rsid w:val="0011740C"/>
    <w:rsid w:val="00150641"/>
    <w:rsid w:val="00157329"/>
    <w:rsid w:val="00174414"/>
    <w:rsid w:val="001770D7"/>
    <w:rsid w:val="001A66D4"/>
    <w:rsid w:val="001B5177"/>
    <w:rsid w:val="001C7A3D"/>
    <w:rsid w:val="001E20CC"/>
    <w:rsid w:val="00210C8A"/>
    <w:rsid w:val="00215E59"/>
    <w:rsid w:val="002167E3"/>
    <w:rsid w:val="00221780"/>
    <w:rsid w:val="00225868"/>
    <w:rsid w:val="00254114"/>
    <w:rsid w:val="0025565A"/>
    <w:rsid w:val="00262BF6"/>
    <w:rsid w:val="002707A7"/>
    <w:rsid w:val="00284DDC"/>
    <w:rsid w:val="00297BDF"/>
    <w:rsid w:val="002A409A"/>
    <w:rsid w:val="002C5B7E"/>
    <w:rsid w:val="002D3C87"/>
    <w:rsid w:val="002E3E02"/>
    <w:rsid w:val="003263DB"/>
    <w:rsid w:val="00347919"/>
    <w:rsid w:val="00351CFA"/>
    <w:rsid w:val="003710E4"/>
    <w:rsid w:val="003A4E79"/>
    <w:rsid w:val="003D3FCC"/>
    <w:rsid w:val="00407522"/>
    <w:rsid w:val="00412189"/>
    <w:rsid w:val="00424C02"/>
    <w:rsid w:val="004B2587"/>
    <w:rsid w:val="004D3023"/>
    <w:rsid w:val="00510713"/>
    <w:rsid w:val="00511B1B"/>
    <w:rsid w:val="005578B3"/>
    <w:rsid w:val="005805BA"/>
    <w:rsid w:val="00581646"/>
    <w:rsid w:val="00583DB3"/>
    <w:rsid w:val="00583F4A"/>
    <w:rsid w:val="0059051A"/>
    <w:rsid w:val="005E0412"/>
    <w:rsid w:val="005F78E0"/>
    <w:rsid w:val="006045AE"/>
    <w:rsid w:val="00616E59"/>
    <w:rsid w:val="006179D4"/>
    <w:rsid w:val="00620F5A"/>
    <w:rsid w:val="00631DB2"/>
    <w:rsid w:val="00641183"/>
    <w:rsid w:val="00644894"/>
    <w:rsid w:val="006C7634"/>
    <w:rsid w:val="006E5377"/>
    <w:rsid w:val="006E6D51"/>
    <w:rsid w:val="006F5E41"/>
    <w:rsid w:val="006F643B"/>
    <w:rsid w:val="00712515"/>
    <w:rsid w:val="00714A53"/>
    <w:rsid w:val="00717408"/>
    <w:rsid w:val="007B305A"/>
    <w:rsid w:val="007C1B81"/>
    <w:rsid w:val="007D54E0"/>
    <w:rsid w:val="007E15FA"/>
    <w:rsid w:val="007F63D8"/>
    <w:rsid w:val="007F7EB3"/>
    <w:rsid w:val="00805717"/>
    <w:rsid w:val="008346FF"/>
    <w:rsid w:val="00844A2F"/>
    <w:rsid w:val="0085459B"/>
    <w:rsid w:val="00870047"/>
    <w:rsid w:val="008804F0"/>
    <w:rsid w:val="008E77D7"/>
    <w:rsid w:val="008F5CDC"/>
    <w:rsid w:val="009557C9"/>
    <w:rsid w:val="00963EF0"/>
    <w:rsid w:val="009926C0"/>
    <w:rsid w:val="009B3CA9"/>
    <w:rsid w:val="00A21B4B"/>
    <w:rsid w:val="00A30ECF"/>
    <w:rsid w:val="00A33ECE"/>
    <w:rsid w:val="00A569BD"/>
    <w:rsid w:val="00A61116"/>
    <w:rsid w:val="00A675BC"/>
    <w:rsid w:val="00A72A98"/>
    <w:rsid w:val="00A805AC"/>
    <w:rsid w:val="00A836B8"/>
    <w:rsid w:val="00A84A74"/>
    <w:rsid w:val="00A926C4"/>
    <w:rsid w:val="00AA426A"/>
    <w:rsid w:val="00AB1B35"/>
    <w:rsid w:val="00AB5EA5"/>
    <w:rsid w:val="00AC588B"/>
    <w:rsid w:val="00AE5EE3"/>
    <w:rsid w:val="00AE6AD6"/>
    <w:rsid w:val="00AF2D72"/>
    <w:rsid w:val="00B037C4"/>
    <w:rsid w:val="00B12952"/>
    <w:rsid w:val="00B2428A"/>
    <w:rsid w:val="00B40EAC"/>
    <w:rsid w:val="00B47642"/>
    <w:rsid w:val="00BE6FEB"/>
    <w:rsid w:val="00BE781B"/>
    <w:rsid w:val="00BE7AAE"/>
    <w:rsid w:val="00C13A24"/>
    <w:rsid w:val="00C2090E"/>
    <w:rsid w:val="00C41DF2"/>
    <w:rsid w:val="00C8108A"/>
    <w:rsid w:val="00C93104"/>
    <w:rsid w:val="00C95DE7"/>
    <w:rsid w:val="00CB7FB8"/>
    <w:rsid w:val="00CE7191"/>
    <w:rsid w:val="00CF06A9"/>
    <w:rsid w:val="00D04024"/>
    <w:rsid w:val="00D26770"/>
    <w:rsid w:val="00D345E3"/>
    <w:rsid w:val="00D65615"/>
    <w:rsid w:val="00D67B84"/>
    <w:rsid w:val="00D815BB"/>
    <w:rsid w:val="00D83E5B"/>
    <w:rsid w:val="00D87153"/>
    <w:rsid w:val="00DB54E6"/>
    <w:rsid w:val="00E308DF"/>
    <w:rsid w:val="00E40347"/>
    <w:rsid w:val="00E52731"/>
    <w:rsid w:val="00E52F97"/>
    <w:rsid w:val="00E53756"/>
    <w:rsid w:val="00EA314F"/>
    <w:rsid w:val="00EA4820"/>
    <w:rsid w:val="00EB007B"/>
    <w:rsid w:val="00EB114A"/>
    <w:rsid w:val="00EC6AA5"/>
    <w:rsid w:val="00ED220F"/>
    <w:rsid w:val="00F20A0C"/>
    <w:rsid w:val="00F223A5"/>
    <w:rsid w:val="00F2296F"/>
    <w:rsid w:val="00F33D2C"/>
    <w:rsid w:val="00F41B26"/>
    <w:rsid w:val="00F519BD"/>
    <w:rsid w:val="00F71B10"/>
    <w:rsid w:val="00F76E76"/>
    <w:rsid w:val="00F9711F"/>
    <w:rsid w:val="00FB26D9"/>
    <w:rsid w:val="00FF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8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9310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F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33D2C"/>
  </w:style>
  <w:style w:type="paragraph" w:styleId="Altbilgi">
    <w:name w:val="footer"/>
    <w:basedOn w:val="Normal"/>
    <w:link w:val="AltbilgiChar"/>
    <w:uiPriority w:val="99"/>
    <w:unhideWhenUsed/>
    <w:rsid w:val="00F33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33D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D3D215-210A-464E-8161-58391DAF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13</Pages>
  <Words>4191</Words>
  <Characters>23893</Characters>
  <Application>Microsoft Office Word</Application>
  <DocSecurity>0</DocSecurity>
  <Lines>199</Lines>
  <Paragraphs>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Deva Holding A.S.</Company>
  <LinksUpToDate>false</LinksUpToDate>
  <CharactersWithSpaces>28028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ysevinc</dc:creator>
  <cp:keywords/>
  <dc:description/>
  <cp:lastModifiedBy>fersari</cp:lastModifiedBy>
  <cp:revision>24</cp:revision>
  <cp:lastPrinted>2014-09-03T09:54:00Z</cp:lastPrinted>
  <dcterms:created xsi:type="dcterms:W3CDTF">2013-09-10T05:17:00Z</dcterms:created>
  <dcterms:modified xsi:type="dcterms:W3CDTF">2015-01-07T07:35:00Z</dcterms:modified>
</cp:coreProperties>
</file>