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5D" w:rsidRPr="007D04B8" w:rsidRDefault="0007485D" w:rsidP="00C313A4">
      <w:pPr>
        <w:autoSpaceDE w:val="0"/>
        <w:autoSpaceDN w:val="0"/>
        <w:adjustRightInd w:val="0"/>
        <w:spacing w:after="0" w:line="360" w:lineRule="auto"/>
        <w:jc w:val="center"/>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KISA ÜRÜN BİLGİSİ</w:t>
      </w:r>
    </w:p>
    <w:p w:rsidR="00BB3ADE" w:rsidRPr="007D04B8" w:rsidRDefault="00BB3ADE" w:rsidP="00C313A4">
      <w:pPr>
        <w:autoSpaceDE w:val="0"/>
        <w:autoSpaceDN w:val="0"/>
        <w:adjustRightInd w:val="0"/>
        <w:spacing w:after="0" w:line="360" w:lineRule="auto"/>
        <w:jc w:val="both"/>
        <w:rPr>
          <w:rFonts w:ascii="Times New Roman" w:eastAsia="TimesNewRoman" w:hAnsi="Times New Roman" w:cs="Times New Roman"/>
          <w:b/>
          <w:sz w:val="24"/>
          <w:szCs w:val="24"/>
        </w:rPr>
      </w:pPr>
    </w:p>
    <w:p w:rsidR="0007485D" w:rsidRPr="007D04B8" w:rsidRDefault="0007485D" w:rsidP="00C313A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1.</w:t>
      </w:r>
      <w:r w:rsidR="004A0E47" w:rsidRPr="007D04B8">
        <w:rPr>
          <w:rFonts w:ascii="Times New Roman" w:eastAsia="TimesNewRoman,Bold" w:hAnsi="Times New Roman" w:cs="Times New Roman"/>
          <w:b/>
          <w:bCs/>
          <w:sz w:val="24"/>
          <w:szCs w:val="24"/>
        </w:rPr>
        <w:tab/>
      </w:r>
      <w:r w:rsidRPr="007D04B8">
        <w:rPr>
          <w:rFonts w:ascii="Times New Roman" w:eastAsia="TimesNewRoman,Bold" w:hAnsi="Times New Roman" w:cs="Times New Roman"/>
          <w:b/>
          <w:bCs/>
          <w:sz w:val="24"/>
          <w:szCs w:val="24"/>
        </w:rPr>
        <w:t xml:space="preserve"> BEŞERİ TIBBİ ÜRÜNÜN ADI</w:t>
      </w:r>
    </w:p>
    <w:p w:rsidR="00872B84" w:rsidRPr="007D04B8" w:rsidRDefault="00575193" w:rsidP="00872B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ENCEF</w:t>
      </w:r>
      <w:r w:rsidR="00872B84" w:rsidRPr="007D04B8">
        <w:rPr>
          <w:rFonts w:ascii="Times New Roman" w:eastAsia="TimesNewRoman,Bold" w:hAnsi="Times New Roman" w:cs="Times New Roman"/>
          <w:bCs/>
          <w:sz w:val="24"/>
          <w:szCs w:val="24"/>
        </w:rPr>
        <w:t xml:space="preserve"> 250 mg/5ml Oral Süspansiyon Hazırlamak İçin Kuru Toz</w:t>
      </w:r>
    </w:p>
    <w:p w:rsidR="00872B84" w:rsidRPr="007D04B8" w:rsidRDefault="00872B84" w:rsidP="00872B84">
      <w:pPr>
        <w:autoSpaceDE w:val="0"/>
        <w:autoSpaceDN w:val="0"/>
        <w:adjustRightInd w:val="0"/>
        <w:spacing w:after="0" w:line="360" w:lineRule="auto"/>
        <w:jc w:val="both"/>
        <w:rPr>
          <w:rFonts w:ascii="Times New Roman" w:eastAsia="TimesNewRoman,Bold" w:hAnsi="Times New Roman" w:cs="Times New Roman"/>
          <w:bCs/>
          <w:sz w:val="24"/>
          <w:szCs w:val="24"/>
        </w:rPr>
      </w:pPr>
    </w:p>
    <w:p w:rsidR="00872B84" w:rsidRPr="007D04B8" w:rsidRDefault="00872B84" w:rsidP="00872B84">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2.</w:t>
      </w:r>
      <w:r w:rsidRPr="007D04B8">
        <w:rPr>
          <w:rFonts w:ascii="Times New Roman" w:eastAsia="TimesNewRoman" w:hAnsi="Times New Roman" w:cs="Times New Roman"/>
          <w:b/>
          <w:sz w:val="24"/>
          <w:szCs w:val="24"/>
        </w:rPr>
        <w:tab/>
        <w:t>KALİTATİF VE KANTİTATİF BİLEŞİM</w:t>
      </w:r>
    </w:p>
    <w:p w:rsidR="00872B84" w:rsidRPr="007D04B8" w:rsidRDefault="00872B84" w:rsidP="00872B84">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Etkin madde:</w:t>
      </w:r>
    </w:p>
    <w:p w:rsidR="00872B84" w:rsidRPr="007D04B8" w:rsidRDefault="0090485D" w:rsidP="00872B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Hazırlanmış süspansiyonun her 5 ml’sinde (1 ölçek);</w:t>
      </w:r>
      <w:r w:rsidR="00872B84" w:rsidRPr="007D04B8">
        <w:rPr>
          <w:rFonts w:ascii="Times New Roman" w:eastAsia="TimesNewRoman" w:hAnsi="Times New Roman" w:cs="Times New Roman"/>
          <w:sz w:val="24"/>
          <w:szCs w:val="24"/>
        </w:rPr>
        <w:t xml:space="preserve"> 250 mg sefdinir </w:t>
      </w:r>
      <w:r w:rsidRPr="007D04B8">
        <w:rPr>
          <w:rFonts w:ascii="Times New Roman" w:eastAsia="TimesNewRoman" w:hAnsi="Times New Roman" w:cs="Times New Roman"/>
          <w:sz w:val="24"/>
          <w:szCs w:val="24"/>
        </w:rPr>
        <w:t>bulunmaktadır.</w:t>
      </w:r>
      <w:r w:rsidR="00872B84" w:rsidRPr="007D04B8">
        <w:rPr>
          <w:rFonts w:ascii="Times New Roman" w:eastAsia="TimesNewRoman" w:hAnsi="Times New Roman" w:cs="Times New Roman"/>
          <w:sz w:val="24"/>
          <w:szCs w:val="24"/>
        </w:rPr>
        <w:t xml:space="preserve"> </w:t>
      </w:r>
    </w:p>
    <w:p w:rsidR="00872B84" w:rsidRPr="007D04B8" w:rsidRDefault="00872B84" w:rsidP="00872B84">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Yardımcı maddeler:</w:t>
      </w:r>
    </w:p>
    <w:p w:rsidR="0090485D" w:rsidRPr="007D04B8" w:rsidRDefault="0090485D" w:rsidP="00872B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Hazırlanmış süspansiyonun her 5 ml’sinde; </w:t>
      </w:r>
    </w:p>
    <w:p w:rsidR="00872B84" w:rsidRPr="007D04B8" w:rsidRDefault="00872B84" w:rsidP="00872B84">
      <w:pPr>
        <w:autoSpaceDE w:val="0"/>
        <w:autoSpaceDN w:val="0"/>
        <w:adjustRightInd w:val="0"/>
        <w:spacing w:after="0" w:line="360" w:lineRule="auto"/>
        <w:jc w:val="both"/>
        <w:rPr>
          <w:rFonts w:ascii="Times New Roman" w:eastAsia="TimesNewRoman" w:hAnsi="Times New Roman" w:cs="Times New Roman"/>
          <w:bCs/>
          <w:sz w:val="24"/>
          <w:szCs w:val="24"/>
        </w:rPr>
      </w:pPr>
      <w:r w:rsidRPr="007D04B8">
        <w:rPr>
          <w:rFonts w:ascii="Times New Roman" w:eastAsia="TimesNewRoman" w:hAnsi="Times New Roman" w:cs="Times New Roman"/>
          <w:bCs/>
          <w:sz w:val="24"/>
          <w:szCs w:val="24"/>
        </w:rPr>
        <w:t>Sodyum sitrat anhidr</w:t>
      </w:r>
      <w:r w:rsidRPr="007D04B8">
        <w:rPr>
          <w:rFonts w:ascii="Times New Roman" w:eastAsia="TimesNewRoman" w:hAnsi="Times New Roman" w:cs="Times New Roman"/>
          <w:bCs/>
          <w:sz w:val="24"/>
          <w:szCs w:val="24"/>
        </w:rPr>
        <w:tab/>
      </w:r>
      <w:r w:rsidRPr="007D04B8">
        <w:rPr>
          <w:rFonts w:ascii="Times New Roman" w:eastAsia="TimesNewRoman" w:hAnsi="Times New Roman" w:cs="Times New Roman"/>
          <w:bCs/>
          <w:sz w:val="24"/>
          <w:szCs w:val="24"/>
        </w:rPr>
        <w:tab/>
        <w:t>0.92 mg</w:t>
      </w:r>
    </w:p>
    <w:p w:rsidR="00872B84" w:rsidRPr="007D04B8" w:rsidRDefault="00872B84" w:rsidP="00872B84">
      <w:pPr>
        <w:autoSpaceDE w:val="0"/>
        <w:autoSpaceDN w:val="0"/>
        <w:adjustRightInd w:val="0"/>
        <w:spacing w:after="0" w:line="360" w:lineRule="auto"/>
        <w:jc w:val="both"/>
        <w:rPr>
          <w:rFonts w:ascii="Times New Roman" w:eastAsia="TimesNewRoman" w:hAnsi="Times New Roman" w:cs="Times New Roman"/>
          <w:bCs/>
          <w:sz w:val="24"/>
          <w:szCs w:val="24"/>
        </w:rPr>
      </w:pPr>
      <w:r w:rsidRPr="007D04B8">
        <w:rPr>
          <w:rFonts w:ascii="Times New Roman" w:eastAsia="TimesNewRoman" w:hAnsi="Times New Roman" w:cs="Times New Roman"/>
          <w:bCs/>
          <w:sz w:val="24"/>
          <w:szCs w:val="24"/>
        </w:rPr>
        <w:t>Sodyum benzoat</w:t>
      </w:r>
      <w:r w:rsidRPr="007D04B8">
        <w:rPr>
          <w:rFonts w:ascii="Times New Roman" w:eastAsia="TimesNewRoman" w:hAnsi="Times New Roman" w:cs="Times New Roman"/>
          <w:bCs/>
          <w:sz w:val="24"/>
          <w:szCs w:val="24"/>
        </w:rPr>
        <w:tab/>
      </w:r>
      <w:r w:rsidRPr="007D04B8">
        <w:rPr>
          <w:rFonts w:ascii="Times New Roman" w:eastAsia="TimesNewRoman" w:hAnsi="Times New Roman" w:cs="Times New Roman"/>
          <w:bCs/>
          <w:sz w:val="24"/>
          <w:szCs w:val="24"/>
        </w:rPr>
        <w:tab/>
        <w:t>8.00 mg</w:t>
      </w:r>
    </w:p>
    <w:p w:rsidR="00872B84" w:rsidRPr="007D04B8" w:rsidRDefault="00872B84" w:rsidP="00872B84">
      <w:pPr>
        <w:autoSpaceDE w:val="0"/>
        <w:autoSpaceDN w:val="0"/>
        <w:adjustRightInd w:val="0"/>
        <w:spacing w:after="0" w:line="360" w:lineRule="auto"/>
        <w:jc w:val="both"/>
        <w:rPr>
          <w:rFonts w:ascii="Times New Roman" w:eastAsia="TimesNewRoman" w:hAnsi="Times New Roman" w:cs="Times New Roman"/>
          <w:bCs/>
          <w:sz w:val="24"/>
          <w:szCs w:val="24"/>
        </w:rPr>
      </w:pPr>
      <w:r w:rsidRPr="007D04B8">
        <w:rPr>
          <w:rFonts w:ascii="Times New Roman" w:eastAsia="TimesNewRoman" w:hAnsi="Times New Roman" w:cs="Times New Roman"/>
          <w:bCs/>
          <w:sz w:val="24"/>
          <w:szCs w:val="24"/>
        </w:rPr>
        <w:t>Pudra şekeri</w:t>
      </w:r>
      <w:r w:rsidRPr="007D04B8">
        <w:rPr>
          <w:rFonts w:ascii="Times New Roman" w:eastAsia="TimesNewRoman" w:hAnsi="Times New Roman" w:cs="Times New Roman"/>
          <w:bCs/>
          <w:sz w:val="24"/>
          <w:szCs w:val="24"/>
        </w:rPr>
        <w:tab/>
      </w:r>
      <w:r w:rsidRPr="007D04B8">
        <w:rPr>
          <w:rFonts w:ascii="Times New Roman" w:eastAsia="TimesNewRoman" w:hAnsi="Times New Roman" w:cs="Times New Roman"/>
          <w:bCs/>
          <w:sz w:val="24"/>
          <w:szCs w:val="24"/>
        </w:rPr>
        <w:tab/>
      </w:r>
      <w:r w:rsidRPr="007D04B8">
        <w:rPr>
          <w:rFonts w:ascii="Times New Roman" w:eastAsia="TimesNewRoman" w:hAnsi="Times New Roman" w:cs="Times New Roman"/>
          <w:bCs/>
          <w:sz w:val="24"/>
          <w:szCs w:val="24"/>
        </w:rPr>
        <w:tab/>
        <w:t>2715.57 mg</w:t>
      </w:r>
    </w:p>
    <w:p w:rsidR="00872B84" w:rsidRPr="007D04B8" w:rsidRDefault="00872B84" w:rsidP="00872B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Yardımcı maddeler için bölüm 6.1'e bakınız.</w:t>
      </w:r>
    </w:p>
    <w:p w:rsidR="00D4622E" w:rsidRPr="007D04B8" w:rsidRDefault="00D4622E"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7D04B8"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3.</w:t>
      </w:r>
      <w:r w:rsidRPr="007D04B8">
        <w:rPr>
          <w:rFonts w:ascii="Times New Roman" w:eastAsia="TimesNewRoman" w:hAnsi="Times New Roman" w:cs="Times New Roman"/>
          <w:b/>
          <w:sz w:val="24"/>
          <w:szCs w:val="24"/>
        </w:rPr>
        <w:tab/>
        <w:t>FARMASÖTİK FORM</w:t>
      </w:r>
    </w:p>
    <w:p w:rsidR="00D4622E" w:rsidRPr="007D04B8" w:rsidRDefault="00D4622E" w:rsidP="00D4622E">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Oral süspansiyon tozu</w:t>
      </w:r>
    </w:p>
    <w:p w:rsidR="00D4622E" w:rsidRPr="007D04B8" w:rsidRDefault="00D4622E" w:rsidP="00D4622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Beyazımsı, açık sarı renkte, karakteristik aroma kokulu granüler toz. </w:t>
      </w:r>
    </w:p>
    <w:p w:rsidR="00D4622E" w:rsidRPr="007D04B8" w:rsidRDefault="00D4622E" w:rsidP="00D4622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Sulandırıldığında kremimsi, açık sarı renkte viskoz süspansiyon oluşturur.</w:t>
      </w:r>
    </w:p>
    <w:p w:rsidR="00D4622E" w:rsidRPr="007D04B8" w:rsidRDefault="00D4622E"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7D04B8"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w:t>
      </w:r>
      <w:r w:rsidRPr="007D04B8">
        <w:rPr>
          <w:rFonts w:ascii="Times New Roman" w:eastAsia="TimesNewRoman" w:hAnsi="Times New Roman" w:cs="Times New Roman"/>
          <w:b/>
          <w:sz w:val="24"/>
          <w:szCs w:val="24"/>
        </w:rPr>
        <w:tab/>
        <w:t>KLİNİK ÖZELLİKLER</w:t>
      </w:r>
    </w:p>
    <w:p w:rsidR="004A0E47" w:rsidRPr="007D04B8"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4.1</w:t>
      </w:r>
      <w:r w:rsidRPr="007D04B8">
        <w:rPr>
          <w:rFonts w:ascii="Times New Roman" w:eastAsia="TimesNewRoman" w:hAnsi="Times New Roman" w:cs="Times New Roman"/>
          <w:b/>
          <w:sz w:val="24"/>
          <w:szCs w:val="24"/>
        </w:rPr>
        <w:tab/>
        <w:t>Terapötik endikasyonlar</w:t>
      </w:r>
    </w:p>
    <w:p w:rsidR="0069590E" w:rsidRPr="007D04B8" w:rsidRDefault="00575193"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ENCEF</w:t>
      </w:r>
      <w:r w:rsidR="0069590E" w:rsidRPr="007D04B8">
        <w:rPr>
          <w:rFonts w:ascii="Times New Roman" w:eastAsia="TimesNewRoman" w:hAnsi="Times New Roman" w:cs="Times New Roman"/>
          <w:sz w:val="24"/>
          <w:szCs w:val="24"/>
        </w:rPr>
        <w:t>, yetişkin ve ergenlerde toplum kökenli  pnöm</w:t>
      </w:r>
      <w:r w:rsidR="0028511F" w:rsidRPr="007D04B8">
        <w:rPr>
          <w:rFonts w:ascii="Times New Roman" w:eastAsia="TimesNewRoman" w:hAnsi="Times New Roman" w:cs="Times New Roman"/>
          <w:sz w:val="24"/>
          <w:szCs w:val="24"/>
        </w:rPr>
        <w:t>o</w:t>
      </w:r>
      <w:r w:rsidR="0069590E" w:rsidRPr="007D04B8">
        <w:rPr>
          <w:rFonts w:ascii="Times New Roman" w:eastAsia="TimesNewRoman" w:hAnsi="Times New Roman" w:cs="Times New Roman"/>
          <w:sz w:val="24"/>
          <w:szCs w:val="24"/>
        </w:rPr>
        <w:t>ninin, kronik  b</w:t>
      </w:r>
      <w:r w:rsidR="00827E3D" w:rsidRPr="007D04B8">
        <w:rPr>
          <w:rFonts w:ascii="Times New Roman" w:eastAsia="TimesNewRoman" w:hAnsi="Times New Roman" w:cs="Times New Roman"/>
          <w:sz w:val="24"/>
          <w:szCs w:val="24"/>
        </w:rPr>
        <w:t>ronşitin akut eksazerbasyonunda,</w:t>
      </w:r>
      <w:r w:rsidR="0069590E" w:rsidRPr="007D04B8">
        <w:rPr>
          <w:rFonts w:ascii="Times New Roman" w:eastAsia="TimesNewRoman" w:hAnsi="Times New Roman" w:cs="Times New Roman"/>
          <w:sz w:val="24"/>
          <w:szCs w:val="24"/>
        </w:rPr>
        <w:t xml:space="preserve"> akut maksi</w:t>
      </w:r>
      <w:r w:rsidR="0028511F" w:rsidRPr="007D04B8">
        <w:rPr>
          <w:rFonts w:ascii="Times New Roman" w:eastAsia="TimesNewRoman" w:hAnsi="Times New Roman" w:cs="Times New Roman"/>
          <w:sz w:val="24"/>
          <w:szCs w:val="24"/>
        </w:rPr>
        <w:t>ler sinüzit, farenjit/tonsillit,</w:t>
      </w:r>
      <w:r w:rsidR="0069590E" w:rsidRPr="007D04B8">
        <w:rPr>
          <w:rFonts w:ascii="Times New Roman" w:eastAsia="TimesNewRoman" w:hAnsi="Times New Roman" w:cs="Times New Roman"/>
          <w:sz w:val="24"/>
          <w:szCs w:val="24"/>
        </w:rPr>
        <w:t xml:space="preserve"> komplike olmamış deri ve yumuşak doku enfeksiyonlarının tedavisinde endikedir.</w:t>
      </w:r>
    </w:p>
    <w:p w:rsidR="0069590E" w:rsidRPr="007D04B8" w:rsidRDefault="00575193"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ENCEF</w:t>
      </w:r>
      <w:r w:rsidR="0028511F" w:rsidRPr="007D04B8">
        <w:rPr>
          <w:rFonts w:ascii="Times New Roman" w:eastAsia="TimesNewRoman" w:hAnsi="Times New Roman" w:cs="Times New Roman"/>
          <w:sz w:val="24"/>
          <w:szCs w:val="24"/>
        </w:rPr>
        <w:t>,</w:t>
      </w:r>
      <w:r w:rsidR="0069590E" w:rsidRPr="007D04B8">
        <w:rPr>
          <w:rFonts w:ascii="Times New Roman" w:eastAsia="TimesNewRoman" w:hAnsi="Times New Roman" w:cs="Times New Roman"/>
          <w:sz w:val="24"/>
          <w:szCs w:val="24"/>
        </w:rPr>
        <w:t xml:space="preserve"> 6 ay ve 12 yaş aralığındaki çocuklarda akut bakteriyel otitis media</w:t>
      </w:r>
      <w:r w:rsidR="0028511F" w:rsidRPr="007D04B8">
        <w:rPr>
          <w:rFonts w:ascii="Times New Roman" w:eastAsia="TimesNewRoman" w:hAnsi="Times New Roman" w:cs="Times New Roman"/>
          <w:sz w:val="24"/>
          <w:szCs w:val="24"/>
        </w:rPr>
        <w:t>,</w:t>
      </w:r>
      <w:r w:rsidR="0069590E" w:rsidRPr="007D04B8">
        <w:rPr>
          <w:rFonts w:ascii="Times New Roman" w:eastAsia="TimesNewRoman" w:hAnsi="Times New Roman" w:cs="Times New Roman"/>
          <w:sz w:val="24"/>
          <w:szCs w:val="24"/>
        </w:rPr>
        <w:t xml:space="preserve"> akut maksiler</w:t>
      </w:r>
      <w:r w:rsidR="0028511F" w:rsidRPr="007D04B8">
        <w:rPr>
          <w:rFonts w:ascii="Times New Roman" w:eastAsia="TimesNewRoman" w:hAnsi="Times New Roman" w:cs="Times New Roman"/>
          <w:sz w:val="24"/>
          <w:szCs w:val="24"/>
        </w:rPr>
        <w:t xml:space="preserve"> sinüzit, faren</w:t>
      </w:r>
      <w:r w:rsidR="0069590E" w:rsidRPr="007D04B8">
        <w:rPr>
          <w:rFonts w:ascii="Times New Roman" w:eastAsia="TimesNewRoman" w:hAnsi="Times New Roman" w:cs="Times New Roman"/>
          <w:sz w:val="24"/>
          <w:szCs w:val="24"/>
        </w:rPr>
        <w:t>jit/tonsillit, komplike olmamış deri ve yumuşak doku enfeksiyonlarının tedavisinde endikedir.</w:t>
      </w:r>
    </w:p>
    <w:p w:rsidR="004773F8" w:rsidRPr="007D04B8" w:rsidRDefault="004773F8"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773F8" w:rsidRPr="007D04B8"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4.2</w:t>
      </w:r>
      <w:r w:rsidRPr="007D04B8">
        <w:rPr>
          <w:rFonts w:ascii="Times New Roman" w:eastAsia="TimesNewRoman" w:hAnsi="Times New Roman" w:cs="Times New Roman"/>
          <w:b/>
          <w:sz w:val="24"/>
          <w:szCs w:val="24"/>
        </w:rPr>
        <w:tab/>
        <w:t>Pozoloji ve uygulama şekli</w:t>
      </w:r>
    </w:p>
    <w:p w:rsidR="004A0E47" w:rsidRPr="007D04B8" w:rsidRDefault="0069590E"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Pozol</w:t>
      </w:r>
      <w:r w:rsidR="004A0E47" w:rsidRPr="007D04B8">
        <w:rPr>
          <w:rFonts w:ascii="Times New Roman" w:eastAsia="TimesNewRoman" w:hAnsi="Times New Roman" w:cs="Times New Roman"/>
          <w:b/>
          <w:sz w:val="24"/>
          <w:szCs w:val="24"/>
        </w:rPr>
        <w:t>oji/uygulama sıklığı ve süresi:</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i/>
          <w:sz w:val="24"/>
          <w:szCs w:val="24"/>
        </w:rPr>
      </w:pPr>
      <w:r w:rsidRPr="007D04B8">
        <w:rPr>
          <w:rFonts w:ascii="Times New Roman" w:eastAsia="TimesNewRoman" w:hAnsi="Times New Roman" w:cs="Times New Roman"/>
          <w:i/>
          <w:sz w:val="24"/>
          <w:szCs w:val="24"/>
        </w:rPr>
        <w:t>Akut bakteriyel otitis media tedavisi için standart doz</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Çocuklarda (6 ay-12 yaş arası):</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lastRenderedPageBreak/>
        <w:t>Çocuklarda tavsiye edilen doz, 5 ila 10 gün boyunca günde 2 defa 12 saat ara ile 7 mg/kg veya 10 gün boyunca günde 1 defa 14 mg/kg’dır.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i/>
          <w:sz w:val="24"/>
          <w:szCs w:val="24"/>
        </w:rPr>
      </w:pPr>
      <w:r w:rsidRPr="007D04B8">
        <w:rPr>
          <w:rFonts w:ascii="Times New Roman" w:eastAsia="TimesNewRoman" w:hAnsi="Times New Roman" w:cs="Times New Roman"/>
          <w:i/>
          <w:sz w:val="24"/>
          <w:szCs w:val="24"/>
        </w:rPr>
        <w:t>Akut maksiler sinüzit tedavisi için standart doz</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Çocuklarda (6 ay- 12 </w:t>
      </w:r>
      <w:r w:rsidR="0028511F" w:rsidRPr="007D04B8">
        <w:rPr>
          <w:rFonts w:ascii="Times New Roman" w:eastAsia="TimesNewRoman" w:hAnsi="Times New Roman" w:cs="Times New Roman"/>
          <w:sz w:val="24"/>
          <w:szCs w:val="24"/>
        </w:rPr>
        <w:t xml:space="preserve">yaş </w:t>
      </w:r>
      <w:r w:rsidR="00827E3D" w:rsidRPr="007D04B8">
        <w:rPr>
          <w:rFonts w:ascii="Times New Roman" w:eastAsia="TimesNewRoman" w:hAnsi="Times New Roman" w:cs="Times New Roman"/>
          <w:sz w:val="24"/>
          <w:szCs w:val="24"/>
        </w:rPr>
        <w:t>arası):</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Çocuklarda tavsiye edilen doz</w:t>
      </w:r>
      <w:r w:rsidR="00827E3D" w:rsidRPr="007D04B8">
        <w:rPr>
          <w:rFonts w:ascii="Times New Roman" w:eastAsia="TimesNewRoman" w:hAnsi="Times New Roman" w:cs="Times New Roman"/>
          <w:sz w:val="24"/>
          <w:szCs w:val="24"/>
        </w:rPr>
        <w:t>,</w:t>
      </w:r>
      <w:r w:rsidRPr="007D04B8">
        <w:rPr>
          <w:rFonts w:ascii="Times New Roman" w:eastAsia="TimesNewRoman" w:hAnsi="Times New Roman" w:cs="Times New Roman"/>
          <w:sz w:val="24"/>
          <w:szCs w:val="24"/>
        </w:rPr>
        <w:t xml:space="preserve"> 10 gün boyunca günde 2 defa 12 saat ara ile 7 mg/kg veya 10 gün boyunca günde 1 defa 14 mg/kg’dır.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(13 yaş üzeri bireylerde):</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tavsiye edilen doz, 10 gün boyunca 12 saat ara ile günde 2 defa 300 mg veya 10 gün boyunca günde 1 defa 600 mg'dır.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i/>
          <w:sz w:val="24"/>
          <w:szCs w:val="24"/>
        </w:rPr>
      </w:pPr>
      <w:r w:rsidRPr="007D04B8">
        <w:rPr>
          <w:rFonts w:ascii="Times New Roman" w:eastAsia="TimesNewRoman" w:hAnsi="Times New Roman" w:cs="Times New Roman"/>
          <w:i/>
          <w:sz w:val="24"/>
          <w:szCs w:val="24"/>
        </w:rPr>
        <w:t>Faranjit / tonsilit tedavisi için standart doz</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Çocuklarda (6 ay- 12 yaş arası):</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Çocuklarda tavsiye edilen doz, 5-10 gün boyunca günde 2 defa 12 saat ara ile 7 mg/kg veya 10 gün boyunca günde 1 defa 14 mg/kg'dır.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(13 yaş üzeri bireylerde):</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tavsiye edilen doz, 5-10 gün boyunca 12 saat ara ile günde 2 defa 300 mg veya 10 gün boyunca günde 1 defa 600 mg'dır.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i/>
          <w:sz w:val="24"/>
          <w:szCs w:val="24"/>
        </w:rPr>
      </w:pPr>
      <w:r w:rsidRPr="007D04B8">
        <w:rPr>
          <w:rFonts w:ascii="Times New Roman" w:eastAsia="TimesNewRoman" w:hAnsi="Times New Roman" w:cs="Times New Roman"/>
          <w:i/>
          <w:sz w:val="24"/>
          <w:szCs w:val="24"/>
        </w:rPr>
        <w:t>Komplike olmamış deri ve yumuşak doku enfeksiyonları tedavisi için standart doz</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Çocuklarda (6 ay- 12 yaş arası):</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Çocuklarda tavsiye edilen doz, 5-10 gün boyunca günde 2 defa 12 saat ara ile 7 mg/kg'dır.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(13 yaş üzeri bireylerde):</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w:t>
      </w:r>
      <w:r w:rsidR="00827E3D" w:rsidRPr="007D04B8">
        <w:rPr>
          <w:rFonts w:ascii="Times New Roman" w:eastAsia="TimesNewRoman" w:hAnsi="Times New Roman" w:cs="Times New Roman"/>
          <w:sz w:val="24"/>
          <w:szCs w:val="24"/>
        </w:rPr>
        <w:t xml:space="preserve"> ergenlerde tavsiye edilen doz,</w:t>
      </w:r>
      <w:r w:rsidR="007226B3"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10 gün boyunca 12 saat ara ile günde 2 defa 300 mg'dır.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i/>
          <w:sz w:val="24"/>
          <w:szCs w:val="24"/>
        </w:rPr>
      </w:pPr>
      <w:r w:rsidRPr="007D04B8">
        <w:rPr>
          <w:rFonts w:ascii="Times New Roman" w:eastAsia="TimesNewRoman" w:hAnsi="Times New Roman" w:cs="Times New Roman"/>
          <w:i/>
          <w:sz w:val="24"/>
          <w:szCs w:val="24"/>
        </w:rPr>
        <w:t>Kronik bronşit akut ekzaserbasyonu tedavisi için standart doz</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(13 yaş üzeri bireylerde):</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w:t>
      </w:r>
      <w:r w:rsidR="0028511F" w:rsidRPr="007D04B8">
        <w:rPr>
          <w:rFonts w:ascii="Times New Roman" w:eastAsia="TimesNewRoman" w:hAnsi="Times New Roman" w:cs="Times New Roman"/>
          <w:sz w:val="24"/>
          <w:szCs w:val="24"/>
        </w:rPr>
        <w:t>e ergenlerde tavsiye edilen doz,</w:t>
      </w:r>
      <w:r w:rsidRPr="007D04B8">
        <w:rPr>
          <w:rFonts w:ascii="Times New Roman" w:eastAsia="TimesNewRoman" w:hAnsi="Times New Roman" w:cs="Times New Roman"/>
          <w:sz w:val="24"/>
          <w:szCs w:val="24"/>
        </w:rPr>
        <w:t xml:space="preserve"> 5-10 gün boyunca 12 saat ara ile günde 2 defa 300 mg veya 10 gün boyunca günde 1 defa 600 mg'dır.</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i/>
          <w:sz w:val="24"/>
          <w:szCs w:val="24"/>
        </w:rPr>
      </w:pPr>
      <w:r w:rsidRPr="007D04B8">
        <w:rPr>
          <w:rFonts w:ascii="Times New Roman" w:eastAsia="TimesNewRoman" w:hAnsi="Times New Roman" w:cs="Times New Roman"/>
          <w:i/>
          <w:sz w:val="24"/>
          <w:szCs w:val="24"/>
        </w:rPr>
        <w:t>Toplum kökenli pnömoni tedavisi için standart doz</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(13 yaş üzeri bireylerde):</w:t>
      </w:r>
    </w:p>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 ve ergenlerde tavsiye edilen doz, 10 gün boyunca 12 saat ara ile günde 2 defa 300 mg'dır.</w:t>
      </w:r>
    </w:p>
    <w:p w:rsidR="002A09B1" w:rsidRPr="007D04B8" w:rsidRDefault="002A09B1" w:rsidP="0069590E">
      <w:pPr>
        <w:autoSpaceDE w:val="0"/>
        <w:autoSpaceDN w:val="0"/>
        <w:adjustRightInd w:val="0"/>
        <w:spacing w:after="0" w:line="360" w:lineRule="auto"/>
        <w:jc w:val="both"/>
        <w:rPr>
          <w:rFonts w:ascii="Times New Roman" w:eastAsia="TimesNewRoman" w:hAnsi="Times New Roman" w:cs="Times New Roman"/>
          <w:sz w:val="24"/>
          <w:szCs w:val="24"/>
        </w:rPr>
      </w:pPr>
    </w:p>
    <w:p w:rsidR="002A09B1" w:rsidRPr="007D04B8" w:rsidRDefault="002A09B1" w:rsidP="0069590E">
      <w:pPr>
        <w:autoSpaceDE w:val="0"/>
        <w:autoSpaceDN w:val="0"/>
        <w:adjustRightInd w:val="0"/>
        <w:spacing w:after="0" w:line="360" w:lineRule="auto"/>
        <w:jc w:val="both"/>
        <w:rPr>
          <w:rFonts w:ascii="Times New Roman" w:eastAsia="TimesNewRoman" w:hAnsi="Times New Roman" w:cs="Times New Roman"/>
          <w:sz w:val="24"/>
          <w:szCs w:val="24"/>
        </w:rPr>
      </w:pPr>
    </w:p>
    <w:p w:rsidR="002A09B1" w:rsidRPr="007D04B8" w:rsidRDefault="002A09B1" w:rsidP="0069590E">
      <w:pPr>
        <w:autoSpaceDE w:val="0"/>
        <w:autoSpaceDN w:val="0"/>
        <w:adjustRightInd w:val="0"/>
        <w:spacing w:after="0" w:line="360" w:lineRule="auto"/>
        <w:jc w:val="both"/>
        <w:rPr>
          <w:rFonts w:ascii="Times New Roman" w:eastAsia="TimesNewRoman" w:hAnsi="Times New Roman" w:cs="Times New Roman"/>
          <w:sz w:val="24"/>
          <w:szCs w:val="24"/>
        </w:rPr>
      </w:pPr>
    </w:p>
    <w:p w:rsidR="00AB2983" w:rsidRPr="007D04B8" w:rsidRDefault="00575193" w:rsidP="00AB2983">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lastRenderedPageBreak/>
        <w:t>ENCEF</w:t>
      </w:r>
      <w:r w:rsidR="00AB2983" w:rsidRPr="007D04B8">
        <w:rPr>
          <w:rFonts w:ascii="Times New Roman" w:eastAsia="TimesNewRoman" w:hAnsi="Times New Roman" w:cs="Times New Roman"/>
          <w:b/>
          <w:sz w:val="24"/>
          <w:szCs w:val="24"/>
        </w:rPr>
        <w:t xml:space="preserve"> 2</w:t>
      </w:r>
      <w:r w:rsidR="00B600E8" w:rsidRPr="007D04B8">
        <w:rPr>
          <w:rFonts w:ascii="Times New Roman" w:eastAsia="TimesNewRoman" w:hAnsi="Times New Roman" w:cs="Times New Roman"/>
          <w:b/>
          <w:sz w:val="24"/>
          <w:szCs w:val="24"/>
        </w:rPr>
        <w:t>50 mg/5 ml Oral Süspansiyon Pedi</w:t>
      </w:r>
      <w:r w:rsidR="00AB2983" w:rsidRPr="007D04B8">
        <w:rPr>
          <w:rFonts w:ascii="Times New Roman" w:eastAsia="TimesNewRoman" w:hAnsi="Times New Roman" w:cs="Times New Roman"/>
          <w:b/>
          <w:sz w:val="24"/>
          <w:szCs w:val="24"/>
        </w:rPr>
        <w:t xml:space="preserve">yatrik </w:t>
      </w:r>
      <w:r w:rsidR="00E936E7" w:rsidRPr="007D04B8">
        <w:rPr>
          <w:rFonts w:ascii="Times New Roman" w:eastAsia="TimesNewRoman" w:hAnsi="Times New Roman" w:cs="Times New Roman"/>
          <w:b/>
          <w:sz w:val="24"/>
          <w:szCs w:val="24"/>
        </w:rPr>
        <w:t>D</w:t>
      </w:r>
      <w:r w:rsidR="00AB2983" w:rsidRPr="007D04B8">
        <w:rPr>
          <w:rFonts w:ascii="Times New Roman" w:eastAsia="TimesNewRoman" w:hAnsi="Times New Roman" w:cs="Times New Roman"/>
          <w:b/>
          <w:sz w:val="24"/>
          <w:szCs w:val="24"/>
        </w:rPr>
        <w:t>oz Şeması</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50"/>
        <w:gridCol w:w="7517"/>
      </w:tblGrid>
      <w:tr w:rsidR="00AB2983" w:rsidRPr="007D04B8" w:rsidTr="00AB2983">
        <w:trPr>
          <w:trHeight w:hRule="exact" w:val="350"/>
        </w:trPr>
        <w:tc>
          <w:tcPr>
            <w:tcW w:w="950" w:type="dxa"/>
            <w:shd w:val="clear" w:color="auto" w:fill="FFFFFF"/>
          </w:tcPr>
          <w:p w:rsidR="00AB2983" w:rsidRPr="007D04B8" w:rsidRDefault="00AB2983" w:rsidP="00AB2983">
            <w:pPr>
              <w:autoSpaceDE w:val="0"/>
              <w:autoSpaceDN w:val="0"/>
              <w:adjustRightInd w:val="0"/>
              <w:spacing w:after="0" w:line="360" w:lineRule="auto"/>
              <w:jc w:val="center"/>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Ağırlık</w:t>
            </w:r>
          </w:p>
        </w:tc>
        <w:tc>
          <w:tcPr>
            <w:tcW w:w="7517" w:type="dxa"/>
            <w:shd w:val="clear" w:color="auto" w:fill="FFFFFF"/>
          </w:tcPr>
          <w:p w:rsidR="00AB2983" w:rsidRPr="007D04B8" w:rsidRDefault="00AB2983" w:rsidP="00AB2983">
            <w:pPr>
              <w:autoSpaceDE w:val="0"/>
              <w:autoSpaceDN w:val="0"/>
              <w:adjustRightInd w:val="0"/>
              <w:spacing w:after="0" w:line="360" w:lineRule="auto"/>
              <w:jc w:val="center"/>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Doz</w:t>
            </w:r>
          </w:p>
        </w:tc>
      </w:tr>
      <w:tr w:rsidR="00AB2983" w:rsidRPr="007D04B8" w:rsidTr="00AB2983">
        <w:trPr>
          <w:trHeight w:hRule="exact" w:val="408"/>
        </w:trPr>
        <w:tc>
          <w:tcPr>
            <w:tcW w:w="950"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9 kg</w:t>
            </w:r>
          </w:p>
        </w:tc>
        <w:tc>
          <w:tcPr>
            <w:tcW w:w="7517"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24 saatte bir 2,5 ml veya 12 saatte bir 1,25ml </w:t>
            </w:r>
            <w:r w:rsidR="00575193" w:rsidRPr="007D04B8">
              <w:rPr>
                <w:rFonts w:ascii="Times New Roman" w:eastAsia="TimesNewRoman" w:hAnsi="Times New Roman" w:cs="Times New Roman"/>
                <w:sz w:val="24"/>
                <w:szCs w:val="24"/>
              </w:rPr>
              <w:t>ENCEF</w:t>
            </w:r>
            <w:r w:rsidRPr="007D04B8">
              <w:rPr>
                <w:rFonts w:ascii="Times New Roman" w:eastAsia="TimesNewRoman" w:hAnsi="Times New Roman" w:cs="Times New Roman"/>
                <w:sz w:val="24"/>
                <w:szCs w:val="24"/>
              </w:rPr>
              <w:t xml:space="preserve"> oral süspansiyon</w:t>
            </w:r>
          </w:p>
        </w:tc>
      </w:tr>
      <w:tr w:rsidR="00AB2983" w:rsidRPr="007D04B8" w:rsidTr="00AB2983">
        <w:trPr>
          <w:trHeight w:hRule="exact" w:val="432"/>
        </w:trPr>
        <w:tc>
          <w:tcPr>
            <w:tcW w:w="950"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18 kg</w:t>
            </w:r>
          </w:p>
        </w:tc>
        <w:tc>
          <w:tcPr>
            <w:tcW w:w="7517"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24 saatte bir 5 ml veya 12 saatte bir 2,5ml </w:t>
            </w:r>
            <w:r w:rsidR="00575193" w:rsidRPr="007D04B8">
              <w:rPr>
                <w:rFonts w:ascii="Times New Roman" w:eastAsia="TimesNewRoman" w:hAnsi="Times New Roman" w:cs="Times New Roman"/>
                <w:sz w:val="24"/>
                <w:szCs w:val="24"/>
              </w:rPr>
              <w:t>ENCEF</w:t>
            </w:r>
            <w:r w:rsidRPr="007D04B8">
              <w:rPr>
                <w:rFonts w:ascii="Times New Roman" w:eastAsia="TimesNewRoman" w:hAnsi="Times New Roman" w:cs="Times New Roman"/>
                <w:sz w:val="24"/>
                <w:szCs w:val="24"/>
              </w:rPr>
              <w:t xml:space="preserve"> oral süspansiyon</w:t>
            </w:r>
          </w:p>
        </w:tc>
      </w:tr>
      <w:tr w:rsidR="00AB2983" w:rsidRPr="007D04B8" w:rsidTr="00AB2983">
        <w:trPr>
          <w:trHeight w:hRule="exact" w:val="437"/>
        </w:trPr>
        <w:tc>
          <w:tcPr>
            <w:tcW w:w="950"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27 kg</w:t>
            </w:r>
          </w:p>
        </w:tc>
        <w:tc>
          <w:tcPr>
            <w:tcW w:w="7517"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24 saatte bir 7.5ml veya 12 saatte bir 3,75ml </w:t>
            </w:r>
            <w:r w:rsidR="00575193" w:rsidRPr="007D04B8">
              <w:rPr>
                <w:rFonts w:ascii="Times New Roman" w:eastAsia="TimesNewRoman" w:hAnsi="Times New Roman" w:cs="Times New Roman"/>
                <w:sz w:val="24"/>
                <w:szCs w:val="24"/>
              </w:rPr>
              <w:t>ENCEF</w:t>
            </w:r>
            <w:r w:rsidRPr="007D04B8">
              <w:rPr>
                <w:rFonts w:ascii="Times New Roman" w:eastAsia="TimesNewRoman" w:hAnsi="Times New Roman" w:cs="Times New Roman"/>
                <w:sz w:val="24"/>
                <w:szCs w:val="24"/>
              </w:rPr>
              <w:t xml:space="preserve"> oral süspansiyon</w:t>
            </w:r>
          </w:p>
        </w:tc>
      </w:tr>
      <w:tr w:rsidR="00AB2983" w:rsidRPr="007D04B8" w:rsidTr="00AB2983">
        <w:trPr>
          <w:trHeight w:hRule="exact" w:val="432"/>
        </w:trPr>
        <w:tc>
          <w:tcPr>
            <w:tcW w:w="950"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36 kg</w:t>
            </w:r>
          </w:p>
        </w:tc>
        <w:tc>
          <w:tcPr>
            <w:tcW w:w="7517"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24 saatte bir 10 ml veya 12 saatte bir 5 ml </w:t>
            </w:r>
            <w:r w:rsidR="00575193" w:rsidRPr="007D04B8">
              <w:rPr>
                <w:rFonts w:ascii="Times New Roman" w:eastAsia="TimesNewRoman" w:hAnsi="Times New Roman" w:cs="Times New Roman"/>
                <w:sz w:val="24"/>
                <w:szCs w:val="24"/>
              </w:rPr>
              <w:t>ENCEF</w:t>
            </w:r>
            <w:r w:rsidRPr="007D04B8">
              <w:rPr>
                <w:rFonts w:ascii="Times New Roman" w:eastAsia="TimesNewRoman" w:hAnsi="Times New Roman" w:cs="Times New Roman"/>
                <w:sz w:val="24"/>
                <w:szCs w:val="24"/>
              </w:rPr>
              <w:t xml:space="preserve"> oral süspansiyon</w:t>
            </w:r>
          </w:p>
        </w:tc>
      </w:tr>
      <w:tr w:rsidR="00AB2983" w:rsidRPr="007D04B8" w:rsidTr="00AB2983">
        <w:trPr>
          <w:trHeight w:hRule="exact" w:val="307"/>
        </w:trPr>
        <w:tc>
          <w:tcPr>
            <w:tcW w:w="950"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≥43kg</w:t>
            </w:r>
          </w:p>
        </w:tc>
        <w:tc>
          <w:tcPr>
            <w:tcW w:w="7517" w:type="dxa"/>
            <w:shd w:val="clear" w:color="auto" w:fill="FFFFFF"/>
          </w:tcPr>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24 saatte bir 12 ml veya 12 saatte bir 6 ml </w:t>
            </w:r>
            <w:r w:rsidR="00575193" w:rsidRPr="007D04B8">
              <w:rPr>
                <w:rFonts w:ascii="Times New Roman" w:eastAsia="TimesNewRoman" w:hAnsi="Times New Roman" w:cs="Times New Roman"/>
                <w:sz w:val="24"/>
                <w:szCs w:val="24"/>
              </w:rPr>
              <w:t>ENCEF</w:t>
            </w:r>
            <w:r w:rsidRPr="007D04B8">
              <w:rPr>
                <w:rFonts w:ascii="Times New Roman" w:eastAsia="TimesNewRoman" w:hAnsi="Times New Roman" w:cs="Times New Roman"/>
                <w:sz w:val="24"/>
                <w:szCs w:val="24"/>
              </w:rPr>
              <w:t xml:space="preserve"> oral süspansiyon</w:t>
            </w:r>
          </w:p>
        </w:tc>
      </w:tr>
    </w:tbl>
    <w:p w:rsidR="0069590E" w:rsidRPr="007D04B8" w:rsidRDefault="0069590E" w:rsidP="0069590E">
      <w:pPr>
        <w:autoSpaceDE w:val="0"/>
        <w:autoSpaceDN w:val="0"/>
        <w:adjustRightInd w:val="0"/>
        <w:spacing w:after="0" w:line="360" w:lineRule="auto"/>
        <w:jc w:val="both"/>
        <w:rPr>
          <w:rFonts w:ascii="Times New Roman" w:eastAsia="TimesNewRoman" w:hAnsi="Times New Roman" w:cs="Times New Roman"/>
          <w:i/>
          <w:sz w:val="24"/>
          <w:szCs w:val="24"/>
        </w:rPr>
      </w:pPr>
    </w:p>
    <w:p w:rsidR="004A0E47" w:rsidRPr="007D04B8" w:rsidRDefault="002830D4"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Uygulama şekli</w:t>
      </w:r>
      <w:r w:rsidR="004A0E47" w:rsidRPr="007D04B8">
        <w:rPr>
          <w:rFonts w:ascii="Times New Roman" w:eastAsia="TimesNewRoman" w:hAnsi="Times New Roman" w:cs="Times New Roman"/>
          <w:b/>
          <w:sz w:val="24"/>
          <w:szCs w:val="24"/>
        </w:rPr>
        <w:t>:</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Ağızdan uygulanır.</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Yutma güçlüğü olmayan yetişkin ve adolesanların </w:t>
      </w:r>
      <w:r w:rsidR="00575193" w:rsidRPr="007D04B8">
        <w:rPr>
          <w:rFonts w:ascii="Times New Roman" w:eastAsia="TimesNewRoman" w:hAnsi="Times New Roman" w:cs="Times New Roman"/>
          <w:sz w:val="24"/>
          <w:szCs w:val="24"/>
        </w:rPr>
        <w:t>ENCEF</w:t>
      </w:r>
      <w:r w:rsidRPr="007D04B8">
        <w:rPr>
          <w:rFonts w:ascii="Times New Roman" w:eastAsia="TimesNewRoman" w:hAnsi="Times New Roman" w:cs="Times New Roman"/>
          <w:sz w:val="24"/>
          <w:szCs w:val="24"/>
        </w:rPr>
        <w:t xml:space="preserve"> film tablet almaları önerilir. Kullanıma hazır süspansiyon yemekten önce veya yemekle beraber seyreltilmeden alınır. </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Süspansiyonun hazırlanması:</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Şişe üzerindeki işaret çizgisinin yarısına kadar kaynatılmış, soğutulmuş su konarak iyice çalkalanır. Homojen bir dağılım için 5 dakika beklenmelidir. Bu işlemin ardından şişe üzerindeki işaret çizgisine kadar tekrar su eklenir ve çalkalanır. Sulandırılmış süspansiyon kontrollü oda ısısında 10 gün saklanabilir. Her kullanımdan önce şişe iyice çalkalanmalıdır. </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Süspansiyonun sulandırma sonrası görünümü: </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Kremimsi, açık sarı renkte viskoz süspansiyon</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7D04B8"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Özel popülasyonlara ilişkin ek bilgiler:</w:t>
      </w:r>
    </w:p>
    <w:p w:rsidR="00AB2983" w:rsidRPr="007D04B8"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b/>
          <w:sz w:val="24"/>
          <w:szCs w:val="24"/>
        </w:rPr>
        <w:t>Böbrek yetmezliği:</w:t>
      </w:r>
      <w:r w:rsidRPr="007D04B8">
        <w:rPr>
          <w:rFonts w:ascii="Times New Roman" w:eastAsia="TimesNewRoman" w:hAnsi="Times New Roman" w:cs="Times New Roman"/>
          <w:sz w:val="24"/>
          <w:szCs w:val="24"/>
        </w:rPr>
        <w:t xml:space="preserve"> </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Kreatinin klerensi &lt;30ml/dakika olan yetişkin hastalara sefdinirin günlük 300 mg/gün doz'u verilmelidir. Kronik hemodiyaliz hastalarına tavsiyen edilen başlangıç dozu birer gün ara ile 300 mg'dır (veya 7mg/kg/doz). Her hemodiyalizden sonra hastalara 300 mg sefdinir verilmelidir. İzleyen dozlar birer gün ara ile 300 mg veya 7 mg/kg uygulanmalıdır. Hastanın ml/dakika cinsinden kreatinin klerensi (Clcr) değeri aşağıdaki formülden yararlanılarak, elde edilen serum kreatinin (mg/dl) değerleriyle hesaplanabilmektedir:</w:t>
      </w:r>
    </w:p>
    <w:p w:rsidR="00AB2983" w:rsidRPr="007D04B8" w:rsidRDefault="00AB2983" w:rsidP="00AB2983">
      <w:pPr>
        <w:autoSpaceDE w:val="0"/>
        <w:autoSpaceDN w:val="0"/>
        <w:adjustRightInd w:val="0"/>
        <w:spacing w:after="0" w:line="360" w:lineRule="auto"/>
        <w:ind w:left="708" w:firstLine="708"/>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[140 - yaş (yıl)] x ağırlık (kg)</w:t>
      </w:r>
    </w:p>
    <w:p w:rsidR="00AB2983" w:rsidRPr="007D04B8" w:rsidRDefault="00153905"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_x0000_s1026" type="#_x0000_t32" style="position:absolute;left:0;text-align:left;margin-left:59.9pt;margin-top:9.45pt;width:204.25pt;height:0;z-index:251658240" o:connectortype="straight"/>
        </w:pict>
      </w:r>
      <w:r w:rsidR="00AB2983" w:rsidRPr="007D04B8">
        <w:rPr>
          <w:rFonts w:ascii="Times New Roman" w:eastAsia="TimesNewRoman" w:hAnsi="Times New Roman" w:cs="Times New Roman"/>
          <w:sz w:val="24"/>
          <w:szCs w:val="24"/>
        </w:rPr>
        <w:t>Clcr =</w:t>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r>
      <w:r w:rsidR="00AB2983" w:rsidRPr="007D04B8">
        <w:rPr>
          <w:rFonts w:ascii="Times New Roman" w:eastAsia="TimesNewRoman" w:hAnsi="Times New Roman" w:cs="Times New Roman"/>
          <w:sz w:val="24"/>
          <w:szCs w:val="24"/>
        </w:rPr>
        <w:tab/>
        <w:t>(x 0,85 [bayanlar için])</w:t>
      </w:r>
    </w:p>
    <w:p w:rsidR="00AB2983" w:rsidRPr="007D04B8" w:rsidRDefault="00AB2983" w:rsidP="00AB2983">
      <w:pPr>
        <w:autoSpaceDE w:val="0"/>
        <w:autoSpaceDN w:val="0"/>
        <w:adjustRightInd w:val="0"/>
        <w:spacing w:after="0" w:line="360" w:lineRule="auto"/>
        <w:ind w:left="708" w:firstLine="708"/>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72 x serum kreatinin değeri (mg/dl)</w:t>
      </w:r>
    </w:p>
    <w:p w:rsidR="00AB2983" w:rsidRPr="007D04B8" w:rsidRDefault="00AB2983"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lastRenderedPageBreak/>
        <w:t>Pediyatrik hastalarda kreatinin klerensi aşağıdaki formülden yararlanılarak hesaplanabilir:</w:t>
      </w:r>
    </w:p>
    <w:p w:rsidR="00AB2983" w:rsidRPr="007D04B8" w:rsidRDefault="00AB2983" w:rsidP="00AB2983">
      <w:pPr>
        <w:autoSpaceDE w:val="0"/>
        <w:autoSpaceDN w:val="0"/>
        <w:adjustRightInd w:val="0"/>
        <w:spacing w:after="0" w:line="360" w:lineRule="auto"/>
        <w:ind w:left="708" w:firstLine="708"/>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Vücut ağırlığı veya uzunluğu</w:t>
      </w:r>
    </w:p>
    <w:p w:rsidR="00AB2983" w:rsidRPr="007D04B8" w:rsidRDefault="00153905"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noProof/>
          <w:sz w:val="24"/>
          <w:szCs w:val="24"/>
          <w:lang w:eastAsia="tr-TR"/>
        </w:rPr>
        <w:pict>
          <v:shape id="_x0000_s1027" type="#_x0000_t32" style="position:absolute;left:0;text-align:left;margin-left:71pt;margin-top:8.4pt;width:168.2pt;height:0;z-index:251659264" o:connectortype="straight"/>
        </w:pict>
      </w:r>
      <w:r w:rsidR="00AB2983" w:rsidRPr="007D04B8">
        <w:rPr>
          <w:rFonts w:ascii="Times New Roman" w:eastAsia="TimesNewRoman" w:hAnsi="Times New Roman" w:cs="Times New Roman"/>
          <w:sz w:val="24"/>
          <w:szCs w:val="24"/>
        </w:rPr>
        <w:t xml:space="preserve">Clcr = K x </w:t>
      </w:r>
      <w:r w:rsidR="00AB2983" w:rsidRPr="007D04B8">
        <w:rPr>
          <w:rFonts w:ascii="Times New Roman" w:eastAsia="TimesNewRoman" w:hAnsi="Times New Roman" w:cs="Times New Roman"/>
          <w:sz w:val="24"/>
          <w:szCs w:val="24"/>
        </w:rPr>
        <w:tab/>
      </w:r>
    </w:p>
    <w:p w:rsidR="00AB2983" w:rsidRPr="007D04B8" w:rsidRDefault="00AB2983" w:rsidP="00AB2983">
      <w:pPr>
        <w:autoSpaceDE w:val="0"/>
        <w:autoSpaceDN w:val="0"/>
        <w:adjustRightInd w:val="0"/>
        <w:spacing w:after="0" w:line="360" w:lineRule="auto"/>
        <w:ind w:left="708" w:firstLine="708"/>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serem kreatinin değeri (mg/dl) </w:t>
      </w:r>
    </w:p>
    <w:p w:rsidR="00AB2983" w:rsidRPr="007D04B8" w:rsidRDefault="001C12D4" w:rsidP="00AB2983">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Bir yaş üstü pediyatrik hastalarda K= 0,</w:t>
      </w:r>
      <w:r w:rsidR="00AB2983" w:rsidRPr="007D04B8">
        <w:rPr>
          <w:rFonts w:ascii="Times New Roman" w:eastAsia="TimesNewRoman" w:hAnsi="Times New Roman" w:cs="Times New Roman"/>
          <w:sz w:val="24"/>
          <w:szCs w:val="24"/>
        </w:rPr>
        <w:t xml:space="preserve">55 ve bir yaş ve altındaki bebeklerde K= 0,45'dir, </w:t>
      </w:r>
    </w:p>
    <w:p w:rsidR="004A0E47" w:rsidRPr="007D04B8" w:rsidRDefault="004A0E47" w:rsidP="004A0E4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b/>
          <w:sz w:val="24"/>
          <w:szCs w:val="24"/>
        </w:rPr>
        <w:t>Karaciğer yetmezliği:</w:t>
      </w:r>
      <w:r w:rsidRPr="007D04B8">
        <w:rPr>
          <w:rFonts w:ascii="Times New Roman" w:eastAsia="TimesNewRoman" w:hAnsi="Times New Roman" w:cs="Times New Roman"/>
          <w:sz w:val="24"/>
          <w:szCs w:val="24"/>
        </w:rPr>
        <w:t xml:space="preserve"> </w:t>
      </w:r>
      <w:r w:rsidR="001C12D4" w:rsidRPr="007D04B8">
        <w:rPr>
          <w:rFonts w:ascii="Times New Roman" w:eastAsia="TimesNewRoman" w:hAnsi="Times New Roman" w:cs="Times New Roman"/>
          <w:sz w:val="24"/>
          <w:szCs w:val="24"/>
        </w:rPr>
        <w:t>Karaciğer yetmezliği olan hastalarda sefdinir kullanımına dair yeterli bilgi bulunmamaktadır.</w:t>
      </w:r>
    </w:p>
    <w:p w:rsidR="001C12D4" w:rsidRPr="007D04B8" w:rsidRDefault="001C12D4" w:rsidP="001C12D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b/>
          <w:sz w:val="24"/>
          <w:szCs w:val="24"/>
        </w:rPr>
        <w:t>Geriyatrik popülasyon:</w:t>
      </w:r>
      <w:r w:rsidRPr="007D04B8">
        <w:rPr>
          <w:rFonts w:ascii="Times New Roman" w:eastAsia="TimesNewRoman" w:hAnsi="Times New Roman" w:cs="Times New Roman"/>
          <w:sz w:val="24"/>
          <w:szCs w:val="24"/>
        </w:rPr>
        <w:t xml:space="preserve"> Böbrek bozukluğu olmayan yaşlı hastalarda doz ayarlaması yapılmasına gerek yoktur.</w:t>
      </w:r>
    </w:p>
    <w:p w:rsidR="001C12D4" w:rsidRPr="007D04B8" w:rsidRDefault="004A0E47" w:rsidP="001C12D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b/>
          <w:sz w:val="24"/>
          <w:szCs w:val="24"/>
        </w:rPr>
        <w:t>Pediyatrik popülasyon:</w:t>
      </w:r>
      <w:r w:rsidRPr="007D04B8">
        <w:rPr>
          <w:rFonts w:ascii="Times New Roman" w:eastAsia="TimesNewRoman" w:hAnsi="Times New Roman" w:cs="Times New Roman"/>
          <w:sz w:val="24"/>
          <w:szCs w:val="24"/>
        </w:rPr>
        <w:t xml:space="preserve"> </w:t>
      </w:r>
      <w:r w:rsidR="00575193" w:rsidRPr="007D04B8">
        <w:rPr>
          <w:rFonts w:ascii="Times New Roman" w:eastAsia="TimesNewRoman" w:hAnsi="Times New Roman" w:cs="Times New Roman"/>
          <w:sz w:val="24"/>
          <w:szCs w:val="24"/>
        </w:rPr>
        <w:t>ENCEF</w:t>
      </w:r>
      <w:r w:rsidR="001C12D4" w:rsidRPr="007D04B8">
        <w:rPr>
          <w:rFonts w:ascii="Times New Roman" w:eastAsia="TimesNewRoman" w:hAnsi="Times New Roman" w:cs="Times New Roman"/>
          <w:sz w:val="24"/>
          <w:szCs w:val="24"/>
        </w:rPr>
        <w:t xml:space="preserve"> 6 aylıktan küçük bebeklere uygulanmamalıdır.</w:t>
      </w:r>
    </w:p>
    <w:p w:rsidR="001C12D4" w:rsidRPr="007D04B8" w:rsidRDefault="001C12D4" w:rsidP="001C12D4">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7D04B8" w:rsidRDefault="004A0E47"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4.3</w:t>
      </w:r>
      <w:r w:rsidRPr="007D04B8">
        <w:rPr>
          <w:rFonts w:ascii="Times New Roman" w:eastAsia="TimesNewRoman" w:hAnsi="Times New Roman" w:cs="Times New Roman"/>
          <w:b/>
          <w:sz w:val="24"/>
          <w:szCs w:val="24"/>
        </w:rPr>
        <w:tab/>
        <w:t>Kontrendikasyonlar</w:t>
      </w:r>
    </w:p>
    <w:p w:rsidR="00597545" w:rsidRPr="007D04B8" w:rsidRDefault="00575193"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ENCEF</w:t>
      </w:r>
      <w:r w:rsidR="00597545" w:rsidRPr="007D04B8">
        <w:rPr>
          <w:rFonts w:ascii="Times New Roman" w:eastAsia="TimesNewRoman" w:hAnsi="Times New Roman" w:cs="Times New Roman"/>
          <w:sz w:val="24"/>
          <w:szCs w:val="24"/>
        </w:rPr>
        <w:t>, sefdinir veya ilacın içerisinde yer alan maddelerden herhangi birine karşı aşırı duyarlılığı olan hastalarda kontrendikedir.</w:t>
      </w:r>
    </w:p>
    <w:p w:rsidR="004217AD" w:rsidRPr="007D04B8" w:rsidRDefault="004217AD"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4A0E47" w:rsidRPr="007D04B8" w:rsidRDefault="004217AD" w:rsidP="004A0E4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4.4</w:t>
      </w:r>
      <w:r w:rsidRPr="007D04B8">
        <w:rPr>
          <w:rFonts w:ascii="Times New Roman" w:eastAsia="TimesNewRoman" w:hAnsi="Times New Roman" w:cs="Times New Roman"/>
          <w:b/>
          <w:sz w:val="24"/>
          <w:szCs w:val="24"/>
        </w:rPr>
        <w:tab/>
        <w:t>Öze</w:t>
      </w:r>
      <w:r w:rsidR="008C2594" w:rsidRPr="007D04B8">
        <w:rPr>
          <w:rFonts w:ascii="Times New Roman" w:eastAsia="TimesNewRoman" w:hAnsi="Times New Roman" w:cs="Times New Roman"/>
          <w:b/>
          <w:sz w:val="24"/>
          <w:szCs w:val="24"/>
        </w:rPr>
        <w:t>l</w:t>
      </w:r>
      <w:r w:rsidRPr="007D04B8">
        <w:rPr>
          <w:rFonts w:ascii="Times New Roman" w:eastAsia="TimesNewRoman" w:hAnsi="Times New Roman" w:cs="Times New Roman"/>
          <w:b/>
          <w:sz w:val="24"/>
          <w:szCs w:val="24"/>
        </w:rPr>
        <w:t xml:space="preserve"> kullanım uyarıları</w:t>
      </w:r>
      <w:r w:rsidR="004A0E47" w:rsidRPr="007D04B8">
        <w:rPr>
          <w:rFonts w:ascii="Times New Roman" w:eastAsia="TimesNewRoman" w:hAnsi="Times New Roman" w:cs="Times New Roman"/>
          <w:b/>
          <w:sz w:val="24"/>
          <w:szCs w:val="24"/>
        </w:rPr>
        <w:t xml:space="preserve"> ve önlemleri</w:t>
      </w:r>
    </w:p>
    <w:p w:rsidR="00597545" w:rsidRPr="007D04B8" w:rsidRDefault="00597545"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tedavisine başlanmadan önc</w:t>
      </w:r>
      <w:r w:rsidR="0028511F" w:rsidRPr="007D04B8">
        <w:rPr>
          <w:rFonts w:ascii="Times New Roman" w:eastAsia="TimesNewRoman" w:hAnsi="Times New Roman" w:cs="Times New Roman"/>
          <w:sz w:val="24"/>
          <w:szCs w:val="24"/>
        </w:rPr>
        <w:t>e hastanın sefdinir, diğer sefal</w:t>
      </w:r>
      <w:r w:rsidRPr="007D04B8">
        <w:rPr>
          <w:rFonts w:ascii="Times New Roman" w:eastAsia="TimesNewRoman" w:hAnsi="Times New Roman" w:cs="Times New Roman"/>
          <w:sz w:val="24"/>
          <w:szCs w:val="24"/>
        </w:rPr>
        <w:t>osporinler, penisilinler veya diğer ilaçlara karşı aşırı hassasiyeti olup olmadığı araşt</w:t>
      </w:r>
      <w:r w:rsidR="0028511F" w:rsidRPr="007D04B8">
        <w:rPr>
          <w:rFonts w:ascii="Times New Roman" w:eastAsia="TimesNewRoman" w:hAnsi="Times New Roman" w:cs="Times New Roman"/>
          <w:sz w:val="24"/>
          <w:szCs w:val="24"/>
        </w:rPr>
        <w:t>ırılm</w:t>
      </w:r>
      <w:r w:rsidRPr="007D04B8">
        <w:rPr>
          <w:rFonts w:ascii="Times New Roman" w:eastAsia="TimesNewRoman" w:hAnsi="Times New Roman" w:cs="Times New Roman"/>
          <w:sz w:val="24"/>
          <w:szCs w:val="24"/>
        </w:rPr>
        <w:t>alıdır. Penisilin alerjisi olan hastalarda sefdinir tedavisi başlanacaksa mutlaka dikkatli olunmalıdır. Sefdinir'e karşı alerjik reaksiyon oluştuğunda ilaç tedavisi kesilmelidir. Ciddi akut hipersensitivite reaksiyonlarında epinefrin tedavisi ve klinik açıdan endike olduğunda oksijen, intravenöz yoldan sıvı, intravenöz yoldan antihistamin, kortikosteroid. presör amin uygulaması ve hava yolunun açık tutulması gibi acil tıbbi müdahele gerekebilir.</w:t>
      </w:r>
    </w:p>
    <w:p w:rsidR="00597545" w:rsidRPr="007D04B8" w:rsidRDefault="00575193"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ENCEF</w:t>
      </w:r>
      <w:r w:rsidR="00657E57" w:rsidRPr="007D04B8">
        <w:rPr>
          <w:rFonts w:ascii="Times New Roman" w:eastAsia="TimesNewRoman" w:hAnsi="Times New Roman" w:cs="Times New Roman"/>
          <w:sz w:val="24"/>
          <w:szCs w:val="24"/>
        </w:rPr>
        <w:t xml:space="preserve"> gibi antibakteriyel ajanları</w:t>
      </w:r>
      <w:r w:rsidR="00597545" w:rsidRPr="007D04B8">
        <w:rPr>
          <w:rFonts w:ascii="Times New Roman" w:eastAsia="TimesNewRoman" w:hAnsi="Times New Roman" w:cs="Times New Roman"/>
          <w:sz w:val="24"/>
          <w:szCs w:val="24"/>
        </w:rPr>
        <w:t xml:space="preserve">n hepsi ile </w:t>
      </w:r>
      <w:r w:rsidR="00597545" w:rsidRPr="007D04B8">
        <w:rPr>
          <w:rFonts w:ascii="Times New Roman" w:eastAsia="TimesNewRoman" w:hAnsi="Times New Roman" w:cs="Times New Roman"/>
          <w:i/>
          <w:sz w:val="24"/>
          <w:szCs w:val="24"/>
        </w:rPr>
        <w:t>Clostridium difficile</w:t>
      </w:r>
      <w:r w:rsidR="00597545" w:rsidRPr="007D04B8">
        <w:rPr>
          <w:rFonts w:ascii="Times New Roman" w:eastAsia="TimesNewRoman" w:hAnsi="Times New Roman" w:cs="Times New Roman"/>
          <w:sz w:val="24"/>
          <w:szCs w:val="24"/>
        </w:rPr>
        <w:t xml:space="preserve"> ile ilişkili diyare (CDİD)</w:t>
      </w:r>
      <w:r w:rsidR="00657E57"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sz w:val="24"/>
          <w:szCs w:val="24"/>
        </w:rPr>
        <w:t>rapor edilmiştir ve ciddiyeti hafif diyareden ölümcül kolit'e kadar olabilmektedir. Antibakteriyel</w:t>
      </w:r>
      <w:r w:rsidR="00657E57"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sz w:val="24"/>
          <w:szCs w:val="24"/>
        </w:rPr>
        <w:t xml:space="preserve">ajanlarla tedavi bağırsağın normal florasını bozarak </w:t>
      </w:r>
      <w:r w:rsidR="00597545" w:rsidRPr="007D04B8">
        <w:rPr>
          <w:rFonts w:ascii="Times New Roman" w:eastAsia="TimesNewRoman" w:hAnsi="Times New Roman" w:cs="Times New Roman"/>
          <w:i/>
          <w:sz w:val="24"/>
          <w:szCs w:val="24"/>
        </w:rPr>
        <w:t>C.difficile</w:t>
      </w:r>
      <w:r w:rsidR="00597545" w:rsidRPr="007D04B8">
        <w:rPr>
          <w:rFonts w:ascii="Times New Roman" w:eastAsia="TimesNewRoman" w:hAnsi="Times New Roman" w:cs="Times New Roman"/>
          <w:sz w:val="24"/>
          <w:szCs w:val="24"/>
        </w:rPr>
        <w:t xml:space="preserve"> oluşmasına neden olmaktadır.</w:t>
      </w:r>
      <w:r w:rsidR="00657E57"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i/>
          <w:sz w:val="24"/>
          <w:szCs w:val="24"/>
        </w:rPr>
        <w:t>C.difficile</w:t>
      </w:r>
      <w:r w:rsidR="00597545" w:rsidRPr="007D04B8">
        <w:rPr>
          <w:rFonts w:ascii="Times New Roman" w:eastAsia="TimesNewRoman" w:hAnsi="Times New Roman" w:cs="Times New Roman"/>
          <w:sz w:val="24"/>
          <w:szCs w:val="24"/>
        </w:rPr>
        <w:t xml:space="preserve"> CDİD oluşumuna neden olan Toksin A ve B üretmektedir. </w:t>
      </w:r>
      <w:r w:rsidR="00657E57" w:rsidRPr="007D04B8">
        <w:rPr>
          <w:rFonts w:ascii="Times New Roman" w:eastAsia="TimesNewRoman" w:hAnsi="Times New Roman" w:cs="Times New Roman"/>
          <w:i/>
          <w:sz w:val="24"/>
          <w:szCs w:val="24"/>
        </w:rPr>
        <w:t>C.difficile</w:t>
      </w:r>
      <w:r w:rsidR="00657E57" w:rsidRPr="007D04B8">
        <w:rPr>
          <w:rFonts w:ascii="Times New Roman" w:eastAsia="TimesNewRoman" w:hAnsi="Times New Roman" w:cs="Times New Roman"/>
          <w:sz w:val="24"/>
          <w:szCs w:val="24"/>
        </w:rPr>
        <w:t>'nin</w:t>
      </w:r>
      <w:r w:rsidR="00597545" w:rsidRPr="007D04B8">
        <w:rPr>
          <w:rFonts w:ascii="Times New Roman" w:eastAsia="TimesNewRoman" w:hAnsi="Times New Roman" w:cs="Times New Roman"/>
          <w:sz w:val="24"/>
          <w:szCs w:val="24"/>
        </w:rPr>
        <w:t xml:space="preserve"> hipertoksin</w:t>
      </w:r>
      <w:r w:rsidR="00657E57"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sz w:val="24"/>
          <w:szCs w:val="24"/>
        </w:rPr>
        <w:t>ürete</w:t>
      </w:r>
      <w:r w:rsidR="00657E57" w:rsidRPr="007D04B8">
        <w:rPr>
          <w:rFonts w:ascii="Times New Roman" w:eastAsia="TimesNewRoman" w:hAnsi="Times New Roman" w:cs="Times New Roman"/>
          <w:sz w:val="24"/>
          <w:szCs w:val="24"/>
        </w:rPr>
        <w:t>n bantları morbidite ve mortalit</w:t>
      </w:r>
      <w:r w:rsidR="00597545" w:rsidRPr="007D04B8">
        <w:rPr>
          <w:rFonts w:ascii="Times New Roman" w:eastAsia="TimesNewRoman" w:hAnsi="Times New Roman" w:cs="Times New Roman"/>
          <w:sz w:val="24"/>
          <w:szCs w:val="24"/>
        </w:rPr>
        <w:t>e artışına neden olmaktadır.</w:t>
      </w:r>
      <w:r w:rsidR="00657E57" w:rsidRPr="007D04B8">
        <w:rPr>
          <w:rFonts w:ascii="Times New Roman" w:eastAsia="TimesNewRoman" w:hAnsi="Times New Roman" w:cs="Times New Roman"/>
          <w:sz w:val="24"/>
          <w:szCs w:val="24"/>
        </w:rPr>
        <w:t xml:space="preserve"> Bu enfeksiyonlar antimikrobiyal </w:t>
      </w:r>
      <w:r w:rsidR="00597545" w:rsidRPr="007D04B8">
        <w:rPr>
          <w:rFonts w:ascii="Times New Roman" w:eastAsia="TimesNewRoman" w:hAnsi="Times New Roman" w:cs="Times New Roman"/>
          <w:sz w:val="24"/>
          <w:szCs w:val="24"/>
        </w:rPr>
        <w:t>tedaviye dirençli olabilir ve kolek</w:t>
      </w:r>
      <w:r w:rsidR="00657E57" w:rsidRPr="007D04B8">
        <w:rPr>
          <w:rFonts w:ascii="Times New Roman" w:eastAsia="TimesNewRoman" w:hAnsi="Times New Roman" w:cs="Times New Roman"/>
          <w:sz w:val="24"/>
          <w:szCs w:val="24"/>
        </w:rPr>
        <w:t>t</w:t>
      </w:r>
      <w:r w:rsidR="00597545" w:rsidRPr="007D04B8">
        <w:rPr>
          <w:rFonts w:ascii="Times New Roman" w:eastAsia="TimesNewRoman" w:hAnsi="Times New Roman" w:cs="Times New Roman"/>
          <w:sz w:val="24"/>
          <w:szCs w:val="24"/>
        </w:rPr>
        <w:t>omi gerekmektedir. Antibiyotik kullanımdan sonra diyare</w:t>
      </w:r>
      <w:r w:rsidR="00657E57"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sz w:val="24"/>
          <w:szCs w:val="24"/>
        </w:rPr>
        <w:t>görülen hastalarda CD</w:t>
      </w:r>
      <w:r w:rsidR="00657E57" w:rsidRPr="007D04B8">
        <w:rPr>
          <w:rFonts w:ascii="Times New Roman" w:eastAsia="TimesNewRoman" w:hAnsi="Times New Roman" w:cs="Times New Roman"/>
          <w:sz w:val="24"/>
          <w:szCs w:val="24"/>
        </w:rPr>
        <w:t>İ</w:t>
      </w:r>
      <w:r w:rsidR="00597545" w:rsidRPr="007D04B8">
        <w:rPr>
          <w:rFonts w:ascii="Times New Roman" w:eastAsia="TimesNewRoman" w:hAnsi="Times New Roman" w:cs="Times New Roman"/>
          <w:sz w:val="24"/>
          <w:szCs w:val="24"/>
        </w:rPr>
        <w:t>D düşünülmelidir. Antibakteriyel ajanların kullanımından sonra iki</w:t>
      </w:r>
      <w:r w:rsidR="00657E57" w:rsidRPr="007D04B8">
        <w:rPr>
          <w:rFonts w:ascii="Times New Roman" w:eastAsia="TimesNewRoman" w:hAnsi="Times New Roman" w:cs="Times New Roman"/>
          <w:sz w:val="24"/>
          <w:szCs w:val="24"/>
        </w:rPr>
        <w:t xml:space="preserve"> haftadan daha fazla sürede CDİ</w:t>
      </w:r>
      <w:r w:rsidR="00597545" w:rsidRPr="007D04B8">
        <w:rPr>
          <w:rFonts w:ascii="Times New Roman" w:eastAsia="TimesNewRoman" w:hAnsi="Times New Roman" w:cs="Times New Roman"/>
          <w:sz w:val="24"/>
          <w:szCs w:val="24"/>
        </w:rPr>
        <w:t>D oluştuğu rapor edilen hastanın medika</w:t>
      </w:r>
      <w:r w:rsidR="00657E57" w:rsidRPr="007D04B8">
        <w:rPr>
          <w:rFonts w:ascii="Times New Roman" w:eastAsia="TimesNewRoman" w:hAnsi="Times New Roman" w:cs="Times New Roman"/>
          <w:sz w:val="24"/>
          <w:szCs w:val="24"/>
        </w:rPr>
        <w:t>l</w:t>
      </w:r>
      <w:r w:rsidR="00597545" w:rsidRPr="007D04B8">
        <w:rPr>
          <w:rFonts w:ascii="Times New Roman" w:eastAsia="TimesNewRoman" w:hAnsi="Times New Roman" w:cs="Times New Roman"/>
          <w:sz w:val="24"/>
          <w:szCs w:val="24"/>
        </w:rPr>
        <w:t xml:space="preserve"> öyküsü gerekmektedir.</w:t>
      </w:r>
    </w:p>
    <w:p w:rsidR="00597545" w:rsidRPr="007D04B8" w:rsidRDefault="00657E57"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lastRenderedPageBreak/>
        <w:t>CDİ</w:t>
      </w:r>
      <w:r w:rsidR="00597545" w:rsidRPr="007D04B8">
        <w:rPr>
          <w:rFonts w:ascii="Times New Roman" w:eastAsia="TimesNewRoman" w:hAnsi="Times New Roman" w:cs="Times New Roman"/>
          <w:sz w:val="24"/>
          <w:szCs w:val="24"/>
        </w:rPr>
        <w:t xml:space="preserve">D oluştuğu şüpheli veya kesinleşmişse devam edilen antibiyotik tedavisi </w:t>
      </w:r>
      <w:r w:rsidRPr="007D04B8">
        <w:rPr>
          <w:rFonts w:ascii="Times New Roman" w:eastAsia="TimesNewRoman" w:hAnsi="Times New Roman" w:cs="Times New Roman"/>
          <w:i/>
          <w:sz w:val="24"/>
          <w:szCs w:val="24"/>
        </w:rPr>
        <w:t>C.difficile’e</w:t>
      </w:r>
      <w:r w:rsidR="00597545" w:rsidRPr="007D04B8">
        <w:rPr>
          <w:rFonts w:ascii="Times New Roman" w:eastAsia="TimesNewRoman" w:hAnsi="Times New Roman" w:cs="Times New Roman"/>
          <w:sz w:val="24"/>
          <w:szCs w:val="24"/>
        </w:rPr>
        <w:t xml:space="preserve"> karşı</w:t>
      </w:r>
      <w:r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sz w:val="24"/>
          <w:szCs w:val="24"/>
        </w:rPr>
        <w:t>direkt olarak kullanılmaz ve tedaviye devam edilmeyebilir.</w:t>
      </w:r>
    </w:p>
    <w:p w:rsidR="00597545" w:rsidRPr="007D04B8" w:rsidRDefault="00597545"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Diğer geniş spektrumlu antibiyotiklerde olduğu gibi uzamış tedavi dirençli organizmaların</w:t>
      </w:r>
      <w:r w:rsidR="00657E5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gelişmesine neden olabilir. Hastanın dikkatli bir biçimde izlenmesi gerekmektedir. Eğer tedavi</w:t>
      </w:r>
      <w:r w:rsidR="00657E5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süresince süperinfeksiyon gelişirse, uygun alternatif tedavi uygulanmalıdır.</w:t>
      </w:r>
    </w:p>
    <w:p w:rsidR="00597545" w:rsidRPr="007D04B8" w:rsidRDefault="00597545"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Diğer geniş spektrumlu antibiyotikler gibi sefdinir de kolit öyküsü olan kişilere verilirken</w:t>
      </w:r>
      <w:r w:rsidR="00657E5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dikkatli olunmalıdır.</w:t>
      </w:r>
    </w:p>
    <w:p w:rsidR="00597545" w:rsidRPr="007D04B8" w:rsidRDefault="00597545"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Geçici veya dirençli böbrek bozukluğu hastalarda (kreati</w:t>
      </w:r>
      <w:r w:rsidR="00657E57" w:rsidRPr="007D04B8">
        <w:rPr>
          <w:rFonts w:ascii="Times New Roman" w:eastAsia="TimesNewRoman" w:hAnsi="Times New Roman" w:cs="Times New Roman"/>
          <w:sz w:val="24"/>
          <w:szCs w:val="24"/>
        </w:rPr>
        <w:t>n klerensi &lt;30 ml/dak) sefdini</w:t>
      </w:r>
      <w:r w:rsidR="0028511F" w:rsidRPr="007D04B8">
        <w:rPr>
          <w:rFonts w:ascii="Times New Roman" w:eastAsia="TimesNewRoman" w:hAnsi="Times New Roman" w:cs="Times New Roman"/>
          <w:sz w:val="24"/>
          <w:szCs w:val="24"/>
        </w:rPr>
        <w:t>r</w:t>
      </w:r>
      <w:r w:rsidR="00657E57" w:rsidRPr="007D04B8">
        <w:rPr>
          <w:rFonts w:ascii="Times New Roman" w:eastAsia="TimesNewRoman" w:hAnsi="Times New Roman" w:cs="Times New Roman"/>
          <w:sz w:val="24"/>
          <w:szCs w:val="24"/>
        </w:rPr>
        <w:t>’</w:t>
      </w:r>
      <w:r w:rsidRPr="007D04B8">
        <w:rPr>
          <w:rFonts w:ascii="Times New Roman" w:eastAsia="TimesNewRoman" w:hAnsi="Times New Roman" w:cs="Times New Roman"/>
          <w:sz w:val="24"/>
          <w:szCs w:val="24"/>
        </w:rPr>
        <w:t>in</w:t>
      </w:r>
      <w:r w:rsidR="0028511F"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yüksek ve uzatılmış plazma konsantrasyonu önerilen dozu takip edilebileceğinden sefdinir'in</w:t>
      </w:r>
      <w:r w:rsidR="00657E5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total günlük dozu azaltılmalıdır.</w:t>
      </w:r>
    </w:p>
    <w:p w:rsidR="00597545" w:rsidRPr="007D04B8" w:rsidRDefault="00597545"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Tüm beta-laktam antibiyotiklerde olduğu gibi, özellikle uzun süreli tedavilerde nötropeni ve</w:t>
      </w:r>
      <w:r w:rsidR="00657E5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daha nadir olarak agranülositoz gelişebilir. Bu sebeple, 10 günden uzun süren tedavilerde kan</w:t>
      </w:r>
      <w:r w:rsidR="00657E5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sayımla</w:t>
      </w:r>
      <w:r w:rsidR="00657E57" w:rsidRPr="007D04B8">
        <w:rPr>
          <w:rFonts w:ascii="Times New Roman" w:eastAsia="TimesNewRoman" w:hAnsi="Times New Roman" w:cs="Times New Roman"/>
          <w:sz w:val="24"/>
          <w:szCs w:val="24"/>
        </w:rPr>
        <w:t>rı</w:t>
      </w:r>
      <w:r w:rsidRPr="007D04B8">
        <w:rPr>
          <w:rFonts w:ascii="Times New Roman" w:eastAsia="TimesNewRoman" w:hAnsi="Times New Roman" w:cs="Times New Roman"/>
          <w:sz w:val="24"/>
          <w:szCs w:val="24"/>
        </w:rPr>
        <w:t xml:space="preserve"> izlenmelidir ve nötropeni gelişmesi durumunda tedavi sonland</w:t>
      </w:r>
      <w:r w:rsidR="00657E57" w:rsidRPr="007D04B8">
        <w:rPr>
          <w:rFonts w:ascii="Times New Roman" w:eastAsia="TimesNewRoman" w:hAnsi="Times New Roman" w:cs="Times New Roman"/>
          <w:sz w:val="24"/>
          <w:szCs w:val="24"/>
        </w:rPr>
        <w:t>ırıl</w:t>
      </w:r>
      <w:r w:rsidRPr="007D04B8">
        <w:rPr>
          <w:rFonts w:ascii="Times New Roman" w:eastAsia="TimesNewRoman" w:hAnsi="Times New Roman" w:cs="Times New Roman"/>
          <w:sz w:val="24"/>
          <w:szCs w:val="24"/>
        </w:rPr>
        <w:t>malıdır.</w:t>
      </w:r>
    </w:p>
    <w:p w:rsidR="00597545" w:rsidRPr="007D04B8" w:rsidRDefault="00597545"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Bu tıbb</w:t>
      </w:r>
      <w:r w:rsidR="00657E57" w:rsidRPr="007D04B8">
        <w:rPr>
          <w:rFonts w:ascii="Times New Roman" w:eastAsia="TimesNewRoman" w:hAnsi="Times New Roman" w:cs="Times New Roman"/>
          <w:sz w:val="24"/>
          <w:szCs w:val="24"/>
        </w:rPr>
        <w:t>i ürün her dozunda l mmol (23 m</w:t>
      </w:r>
      <w:r w:rsidRPr="007D04B8">
        <w:rPr>
          <w:rFonts w:ascii="Times New Roman" w:eastAsia="TimesNewRoman" w:hAnsi="Times New Roman" w:cs="Times New Roman"/>
          <w:sz w:val="24"/>
          <w:szCs w:val="24"/>
        </w:rPr>
        <w:t>g)'dan daha az sodyum ihtiva eder; yani esasında</w:t>
      </w:r>
    </w:p>
    <w:p w:rsidR="00657E57" w:rsidRPr="007D04B8" w:rsidRDefault="00597545"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sodyum içermez.</w:t>
      </w:r>
      <w:r w:rsidR="00657E57" w:rsidRPr="007D04B8">
        <w:rPr>
          <w:rFonts w:ascii="Times New Roman" w:eastAsia="TimesNewRoman" w:hAnsi="Times New Roman" w:cs="Times New Roman"/>
          <w:sz w:val="24"/>
          <w:szCs w:val="24"/>
        </w:rPr>
        <w:t xml:space="preserve"> </w:t>
      </w:r>
    </w:p>
    <w:p w:rsidR="00597545" w:rsidRPr="007D04B8" w:rsidRDefault="00575193" w:rsidP="0059754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ENCEF</w:t>
      </w:r>
      <w:r w:rsidR="0028511F" w:rsidRPr="007D04B8">
        <w:rPr>
          <w:rFonts w:ascii="Times New Roman" w:eastAsia="TimesNewRoman" w:hAnsi="Times New Roman" w:cs="Times New Roman"/>
          <w:sz w:val="24"/>
          <w:szCs w:val="24"/>
        </w:rPr>
        <w:t>,</w:t>
      </w:r>
      <w:r w:rsidR="00597545" w:rsidRPr="007D04B8">
        <w:rPr>
          <w:rFonts w:ascii="Times New Roman" w:eastAsia="TimesNewRoman" w:hAnsi="Times New Roman" w:cs="Times New Roman"/>
          <w:sz w:val="24"/>
          <w:szCs w:val="24"/>
        </w:rPr>
        <w:t xml:space="preserve"> yardımcı madde olarak </w:t>
      </w:r>
      <w:r w:rsidR="0090485D" w:rsidRPr="007D04B8">
        <w:rPr>
          <w:rFonts w:ascii="Times New Roman" w:eastAsia="TimesNewRoman" w:hAnsi="Times New Roman" w:cs="Times New Roman"/>
          <w:sz w:val="24"/>
          <w:szCs w:val="24"/>
        </w:rPr>
        <w:t xml:space="preserve">pudra şekeri </w:t>
      </w:r>
      <w:r w:rsidR="00597545" w:rsidRPr="007D04B8">
        <w:rPr>
          <w:rFonts w:ascii="Times New Roman" w:eastAsia="TimesNewRoman" w:hAnsi="Times New Roman" w:cs="Times New Roman"/>
          <w:sz w:val="24"/>
          <w:szCs w:val="24"/>
        </w:rPr>
        <w:t>içerdiğinden, nadir kalıtımsal fruktoz intoleransı</w:t>
      </w:r>
      <w:r w:rsidR="00657E57"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sz w:val="24"/>
          <w:szCs w:val="24"/>
        </w:rPr>
        <w:t>glikoz-galaktoz malabsorpsiyonu veya sükraz-izomaltaz yetmezliği olan kişiler bu tıbbi ürünü</w:t>
      </w:r>
      <w:r w:rsidR="00657E57" w:rsidRPr="007D04B8">
        <w:rPr>
          <w:rFonts w:ascii="Times New Roman" w:eastAsia="TimesNewRoman" w:hAnsi="Times New Roman" w:cs="Times New Roman"/>
          <w:sz w:val="24"/>
          <w:szCs w:val="24"/>
        </w:rPr>
        <w:t xml:space="preserve"> </w:t>
      </w:r>
      <w:r w:rsidR="00597545" w:rsidRPr="007D04B8">
        <w:rPr>
          <w:rFonts w:ascii="Times New Roman" w:eastAsia="TimesNewRoman" w:hAnsi="Times New Roman" w:cs="Times New Roman"/>
          <w:sz w:val="24"/>
          <w:szCs w:val="24"/>
        </w:rPr>
        <w:t>kullanmamalıdır.</w:t>
      </w:r>
    </w:p>
    <w:p w:rsidR="00B2246B" w:rsidRPr="007D04B8" w:rsidRDefault="00B2246B" w:rsidP="004A0E47">
      <w:pPr>
        <w:autoSpaceDE w:val="0"/>
        <w:autoSpaceDN w:val="0"/>
        <w:adjustRightInd w:val="0"/>
        <w:spacing w:after="0" w:line="360" w:lineRule="auto"/>
        <w:jc w:val="both"/>
        <w:rPr>
          <w:rFonts w:ascii="Times New Roman" w:eastAsia="TimesNewRoman" w:hAnsi="Times New Roman" w:cs="Times New Roman"/>
          <w:sz w:val="24"/>
          <w:szCs w:val="24"/>
        </w:rPr>
      </w:pPr>
    </w:p>
    <w:p w:rsidR="00B2246B" w:rsidRPr="007D04B8" w:rsidRDefault="00B2246B" w:rsidP="00B2246B">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4.5</w:t>
      </w:r>
      <w:r w:rsidRPr="007D04B8">
        <w:rPr>
          <w:rFonts w:ascii="Times New Roman" w:eastAsia="TimesNewRoman" w:hAnsi="Times New Roman" w:cs="Times New Roman"/>
          <w:b/>
          <w:sz w:val="24"/>
          <w:szCs w:val="24"/>
        </w:rPr>
        <w:tab/>
        <w:t>Diğer tıbbi ürünler ile etkileşimler ve diğer etkileşim şekilleri</w:t>
      </w:r>
    </w:p>
    <w:p w:rsidR="00657E57" w:rsidRPr="007D04B8" w:rsidRDefault="00657E57" w:rsidP="00657E5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Antasidler:</w:t>
      </w:r>
    </w:p>
    <w:p w:rsidR="00657E57" w:rsidRPr="007D04B8" w:rsidRDefault="00657E57" w:rsidP="00657E5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300 mg Sefdinir'in alüminyum veya magnezyum içeren antasidlerle birlikte kullanımı ile Cmax ve absorpsiyon oranı yakla</w:t>
      </w:r>
      <w:r w:rsidR="00911CC7" w:rsidRPr="007D04B8">
        <w:rPr>
          <w:rFonts w:ascii="Times New Roman" w:eastAsia="TimesNewRoman" w:hAnsi="Times New Roman" w:cs="Times New Roman"/>
          <w:sz w:val="24"/>
          <w:szCs w:val="24"/>
        </w:rPr>
        <w:t>şık % 40 oranında azalır. Cmax'ın</w:t>
      </w:r>
      <w:r w:rsidRPr="007D04B8">
        <w:rPr>
          <w:rFonts w:ascii="Times New Roman" w:eastAsia="TimesNewRoman" w:hAnsi="Times New Roman" w:cs="Times New Roman"/>
          <w:sz w:val="24"/>
          <w:szCs w:val="24"/>
        </w:rPr>
        <w:t>a ulaşma süresi 1 saattir. Sefd</w:t>
      </w:r>
      <w:r w:rsidR="00911CC7" w:rsidRPr="007D04B8">
        <w:rPr>
          <w:rFonts w:ascii="Times New Roman" w:eastAsia="TimesNewRoman" w:hAnsi="Times New Roman" w:cs="Times New Roman"/>
          <w:sz w:val="24"/>
          <w:szCs w:val="24"/>
        </w:rPr>
        <w:t>i</w:t>
      </w:r>
      <w:r w:rsidRPr="007D04B8">
        <w:rPr>
          <w:rFonts w:ascii="Times New Roman" w:eastAsia="TimesNewRoman" w:hAnsi="Times New Roman" w:cs="Times New Roman"/>
          <w:sz w:val="24"/>
          <w:szCs w:val="24"/>
        </w:rPr>
        <w:t>nir alımından 2 saat öncesinde veya sonrasında antasid alınmışsa Sefd</w:t>
      </w:r>
      <w:r w:rsidR="00911CC7" w:rsidRPr="007D04B8">
        <w:rPr>
          <w:rFonts w:ascii="Times New Roman" w:eastAsia="TimesNewRoman" w:hAnsi="Times New Roman" w:cs="Times New Roman"/>
          <w:sz w:val="24"/>
          <w:szCs w:val="24"/>
        </w:rPr>
        <w:t>i</w:t>
      </w:r>
      <w:r w:rsidRPr="007D04B8">
        <w:rPr>
          <w:rFonts w:ascii="Times New Roman" w:eastAsia="TimesNewRoman" w:hAnsi="Times New Roman" w:cs="Times New Roman"/>
          <w:sz w:val="24"/>
          <w:szCs w:val="24"/>
        </w:rPr>
        <w:t xml:space="preserve">nir farmakokinetiği üzerine belirgin etki </w:t>
      </w:r>
      <w:r w:rsidR="00911CC7" w:rsidRPr="007D04B8">
        <w:rPr>
          <w:rFonts w:ascii="Times New Roman" w:eastAsia="TimesNewRoman" w:hAnsi="Times New Roman" w:cs="Times New Roman"/>
          <w:sz w:val="24"/>
          <w:szCs w:val="24"/>
        </w:rPr>
        <w:t xml:space="preserve">göstermemektedir. </w:t>
      </w:r>
      <w:r w:rsidRPr="007D04B8">
        <w:rPr>
          <w:rFonts w:ascii="Times New Roman" w:eastAsia="TimesNewRoman" w:hAnsi="Times New Roman" w:cs="Times New Roman"/>
          <w:sz w:val="24"/>
          <w:szCs w:val="24"/>
        </w:rPr>
        <w:t>Eğer antasidlerin sefdinir kullanımı sırasında alınması gerekiyorsa antasidlerin sefdinir alımından en az 2 saat önce veya sonra alınmalıdır.</w:t>
      </w:r>
    </w:p>
    <w:p w:rsidR="00657E57" w:rsidRPr="007D04B8" w:rsidRDefault="00657E57" w:rsidP="00657E5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Probenesid:</w:t>
      </w:r>
    </w:p>
    <w:p w:rsidR="00657E57" w:rsidRPr="007D04B8" w:rsidRDefault="00657E57" w:rsidP="00657E5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Probenesid diğer beta laktam antibiyotiklere etki ettiği gibi sefdinirin de renal atılımını inhibe</w:t>
      </w:r>
      <w:r w:rsidR="00911CC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ederek EAA'yı iki kat</w:t>
      </w:r>
      <w:r w:rsidR="00911CC7" w:rsidRPr="007D04B8">
        <w:rPr>
          <w:rFonts w:ascii="Times New Roman" w:eastAsia="TimesNewRoman" w:hAnsi="Times New Roman" w:cs="Times New Roman"/>
          <w:sz w:val="24"/>
          <w:szCs w:val="24"/>
        </w:rPr>
        <w:t>ın</w:t>
      </w:r>
      <w:r w:rsidRPr="007D04B8">
        <w:rPr>
          <w:rFonts w:ascii="Times New Roman" w:eastAsia="TimesNewRoman" w:hAnsi="Times New Roman" w:cs="Times New Roman"/>
          <w:sz w:val="24"/>
          <w:szCs w:val="24"/>
        </w:rPr>
        <w:t>a çıkartır, doruk plazma sefdinir seviyeleri % 54 oranında arttırır ve</w:t>
      </w:r>
      <w:r w:rsidR="00911CC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görünen eliminasyon ya</w:t>
      </w:r>
      <w:r w:rsidR="00911CC7" w:rsidRPr="007D04B8">
        <w:rPr>
          <w:rFonts w:ascii="Times New Roman" w:eastAsia="TimesNewRoman" w:hAnsi="Times New Roman" w:cs="Times New Roman"/>
          <w:sz w:val="24"/>
          <w:szCs w:val="24"/>
        </w:rPr>
        <w:t>rı</w:t>
      </w:r>
      <w:r w:rsidRPr="007D04B8">
        <w:rPr>
          <w:rFonts w:ascii="Times New Roman" w:eastAsia="TimesNewRoman" w:hAnsi="Times New Roman" w:cs="Times New Roman"/>
          <w:sz w:val="24"/>
          <w:szCs w:val="24"/>
        </w:rPr>
        <w:t xml:space="preserve"> ömrünü % 50 oranında uzatır.</w:t>
      </w:r>
    </w:p>
    <w:p w:rsidR="00657E57" w:rsidRPr="007D04B8" w:rsidRDefault="00657E57" w:rsidP="00657E5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lastRenderedPageBreak/>
        <w:t>Eğer probenesidin sefdinir kullanımı sırasınd</w:t>
      </w:r>
      <w:r w:rsidR="00911CC7" w:rsidRPr="007D04B8">
        <w:rPr>
          <w:rFonts w:ascii="Times New Roman" w:eastAsia="TimesNewRoman" w:hAnsi="Times New Roman" w:cs="Times New Roman"/>
          <w:sz w:val="24"/>
          <w:szCs w:val="24"/>
        </w:rPr>
        <w:t>a alınması gerekiyorsa probenesi</w:t>
      </w:r>
      <w:r w:rsidRPr="007D04B8">
        <w:rPr>
          <w:rFonts w:ascii="Times New Roman" w:eastAsia="TimesNewRoman" w:hAnsi="Times New Roman" w:cs="Times New Roman"/>
          <w:sz w:val="24"/>
          <w:szCs w:val="24"/>
        </w:rPr>
        <w:t>d'in sefdinir</w:t>
      </w:r>
      <w:r w:rsidR="00911CC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alımından en az 2 saat önce veya sonra alınmalıdır</w:t>
      </w:r>
    </w:p>
    <w:p w:rsidR="00657E57" w:rsidRPr="007D04B8" w:rsidRDefault="00657E57" w:rsidP="00657E5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Demir içeren ilaç veya demir içeren yiyecekler:</w:t>
      </w:r>
    </w:p>
    <w:p w:rsidR="00911CC7" w:rsidRPr="007D04B8" w:rsidRDefault="00657E57" w:rsidP="00657E5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Sefdinir'in 60 mg esansiyel demir içeren bir terapötik demir takviyesi veya esansiyel 10 mg</w:t>
      </w:r>
      <w:r w:rsidR="00911CC7"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demir içeren vitaminler ile birlikte alındığında sefdinir'in absorpsiyonu sırasıyla % 80 ve % 31</w:t>
      </w:r>
      <w:r w:rsidR="00911CC7" w:rsidRPr="007D04B8">
        <w:rPr>
          <w:rFonts w:ascii="Times New Roman" w:eastAsia="TimesNewRoman" w:hAnsi="Times New Roman" w:cs="Times New Roman"/>
          <w:sz w:val="24"/>
          <w:szCs w:val="24"/>
        </w:rPr>
        <w:t xml:space="preserve"> oranında azalır.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Temel demir içeren yiyeceklerin (kahvaltıda demir içeren yağların) sefdinirin üzerine etkisi araştırılmamıştır.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alan bireylerin feçesleri kırmızımsı renkte rapor edilmiştir. Vakaların çoğunda hastalar demir içeren ürünler almıştır. Kırmızı renk, bağırsakta sefdinir ve sefdinirin parçalanmış ürünlerinin kombinasyonun ve demirin absorbe olmayışından kaynaklı oluşmaktadır.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Nefrotoksik potansiyeli olan ilaçlar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Potansiyel nefrotoksik maddeler (aminoglikozit antibiyotikler, kolistin, polimiksin B, viomisin gibi) ve güçlü etkili diüretikler (etakrinik asit, furosemid gibi) ile kombine tedavi böbrek fonksiyon bozukluklarında artışa sebep olabileceğinden, bu tip tedavilerde böbrek fonksiyonları dikkatle takip edilmelidir. Özellikle böbrek fonksiyonlarında bozukluk olan hastalar yakından izlenmelidir.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Oral antikoagülanlar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Sefalosporinler ve kumarin antikoagülanların birlikte kullanımında izole vakalarda kanama ile beraber ya da kanama olmaksızın protrombin zamanında uzama bildirilmiştir. Bu gibi vakalarda pıhtılaşma parametreleri izlenmelidir.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Nifedipin</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Bir kalsiyum kanal blok</w:t>
      </w:r>
      <w:r w:rsidR="0028511F" w:rsidRPr="007D04B8">
        <w:rPr>
          <w:rFonts w:ascii="Times New Roman" w:eastAsia="TimesNewRoman" w:hAnsi="Times New Roman" w:cs="Times New Roman"/>
          <w:sz w:val="24"/>
          <w:szCs w:val="24"/>
        </w:rPr>
        <w:t>örü</w:t>
      </w:r>
      <w:r w:rsidRPr="007D04B8">
        <w:rPr>
          <w:rFonts w:ascii="Times New Roman" w:eastAsia="TimesNewRoman" w:hAnsi="Times New Roman" w:cs="Times New Roman"/>
          <w:sz w:val="24"/>
          <w:szCs w:val="24"/>
        </w:rPr>
        <w:t xml:space="preserve"> olan nifedipinin sefalosporin grubundan bir başka antibiyotiğin biyoyararlığını % 70 oranına kadar artırabildiği bildirilmiştir.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p>
    <w:p w:rsidR="0040371F" w:rsidRPr="007D04B8" w:rsidRDefault="0040371F"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4.6</w:t>
      </w:r>
      <w:r w:rsidRPr="007D04B8">
        <w:rPr>
          <w:rFonts w:ascii="Times New Roman" w:eastAsia="TimesNewRoman" w:hAnsi="Times New Roman" w:cs="Times New Roman"/>
          <w:b/>
          <w:sz w:val="24"/>
          <w:szCs w:val="24"/>
        </w:rPr>
        <w:tab/>
      </w:r>
      <w:r w:rsidR="00CF4403" w:rsidRPr="007D04B8">
        <w:rPr>
          <w:rFonts w:ascii="Times New Roman" w:eastAsia="TimesNewRoman" w:hAnsi="Times New Roman" w:cs="Times New Roman"/>
          <w:b/>
          <w:sz w:val="24"/>
          <w:szCs w:val="24"/>
        </w:rPr>
        <w:t xml:space="preserve">Gebelik ve laktasyon </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Genel tavsiye</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Gebelik kategorisi: B</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Çocuk doğurma potansiyeli bulunan kadınlar/Doğum kontrolü (Kontrasepsiyon)</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Çocuk doğurma potansiyeli bulunan kadınlarda ve doğum kontrolü (kontrasepsiyon) uygulayanlarda ilacın kullanımı yönünden bir öneri bulunmamaktadır. </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Gebelik dönemi</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için, gebeliklerde maruz kalmaya ilişkin klinik veri mevcut değildir.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lastRenderedPageBreak/>
        <w:t>Hayvanlar üzerinde yapılan çalışmalar, gebelik/ embriyona</w:t>
      </w:r>
      <w:r w:rsidR="0028511F" w:rsidRPr="007D04B8">
        <w:rPr>
          <w:rFonts w:ascii="Times New Roman" w:eastAsia="TimesNewRoman" w:hAnsi="Times New Roman" w:cs="Times New Roman"/>
          <w:sz w:val="24"/>
          <w:szCs w:val="24"/>
        </w:rPr>
        <w:t>l</w:t>
      </w:r>
      <w:r w:rsidRPr="007D04B8">
        <w:rPr>
          <w:rFonts w:ascii="Times New Roman" w:eastAsia="TimesNewRoman" w:hAnsi="Times New Roman" w:cs="Times New Roman"/>
          <w:sz w:val="24"/>
          <w:szCs w:val="24"/>
        </w:rPr>
        <w:t>/ fetal gelişim/ doğum ya da doğum sonrası gelişim ile ilgili olarak doğrudan ya da dolaylı zararlı etkiler olduğunu göstermemektedir.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Gebe kadınlara verilirken tedbirli olunmalıdır.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Hekim tarafından zorunlu görülmedikçe gebelik döneminde kullanılmamalıdır.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Laktasyon dönemi</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Sefdinirin tek doz 600 mg'</w:t>
      </w:r>
      <w:r w:rsidR="0028511F" w:rsidRPr="007D04B8">
        <w:rPr>
          <w:rFonts w:ascii="Times New Roman" w:eastAsia="TimesNewRoman" w:hAnsi="Times New Roman" w:cs="Times New Roman"/>
          <w:sz w:val="24"/>
          <w:szCs w:val="24"/>
        </w:rPr>
        <w:t>ın</w:t>
      </w:r>
      <w:r w:rsidRPr="007D04B8">
        <w:rPr>
          <w:rFonts w:ascii="Times New Roman" w:eastAsia="TimesNewRoman" w:hAnsi="Times New Roman" w:cs="Times New Roman"/>
          <w:sz w:val="24"/>
          <w:szCs w:val="24"/>
        </w:rPr>
        <w:t xml:space="preserve"> uygulanmasını  takiben, insan sütünde bulunduğu tespit edilmemiştir.</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Üreme yeteneği/Fertilite</w:t>
      </w:r>
    </w:p>
    <w:p w:rsidR="00911CC7" w:rsidRPr="007D04B8" w:rsidRDefault="00911CC7" w:rsidP="00911CC7">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Klinik dışı çalışmalarda, sefdinir verildiğinde üreme performansı, doğurganlık ve sperm değerlendirme parametreleri etkilenmemiştir. Üreme toksisitesi çalışmala</w:t>
      </w:r>
      <w:r w:rsidR="0028511F" w:rsidRPr="007D04B8">
        <w:rPr>
          <w:rFonts w:ascii="Times New Roman" w:eastAsia="TimesNewRoman" w:hAnsi="Times New Roman" w:cs="Times New Roman"/>
          <w:sz w:val="24"/>
          <w:szCs w:val="24"/>
        </w:rPr>
        <w:t>rı</w:t>
      </w:r>
      <w:r w:rsidRPr="007D04B8">
        <w:rPr>
          <w:rFonts w:ascii="Times New Roman" w:eastAsia="TimesNewRoman" w:hAnsi="Times New Roman" w:cs="Times New Roman"/>
          <w:sz w:val="24"/>
          <w:szCs w:val="24"/>
        </w:rPr>
        <w:t>na dayalı klinik dışı veril</w:t>
      </w:r>
      <w:r w:rsidR="0028511F" w:rsidRPr="007D04B8">
        <w:rPr>
          <w:rFonts w:ascii="Times New Roman" w:eastAsia="TimesNewRoman" w:hAnsi="Times New Roman" w:cs="Times New Roman"/>
          <w:sz w:val="24"/>
          <w:szCs w:val="24"/>
        </w:rPr>
        <w:t>er insanlara yönelik potansiyel</w:t>
      </w:r>
      <w:r w:rsidRPr="007D04B8">
        <w:rPr>
          <w:rFonts w:ascii="Times New Roman" w:eastAsia="TimesNewRoman" w:hAnsi="Times New Roman" w:cs="Times New Roman"/>
          <w:sz w:val="24"/>
          <w:szCs w:val="24"/>
        </w:rPr>
        <w:t xml:space="preserve"> bir risk ortaya koymamaktadır.</w:t>
      </w:r>
    </w:p>
    <w:p w:rsidR="0040371F" w:rsidRPr="007D04B8"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p>
    <w:p w:rsidR="00CF4403" w:rsidRPr="007D04B8"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4.7</w:t>
      </w:r>
      <w:r w:rsidRPr="007D04B8">
        <w:rPr>
          <w:rFonts w:ascii="Times New Roman" w:eastAsia="TimesNewRoman" w:hAnsi="Times New Roman" w:cs="Times New Roman"/>
          <w:b/>
          <w:sz w:val="24"/>
          <w:szCs w:val="24"/>
        </w:rPr>
        <w:tab/>
        <w:t>Araç ve makine kullanımı üzerindeki etkiler</w:t>
      </w:r>
    </w:p>
    <w:p w:rsidR="003B54A5" w:rsidRPr="007D04B8" w:rsidRDefault="00575193"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ENCEF</w:t>
      </w:r>
      <w:r w:rsidR="003B54A5" w:rsidRPr="007D04B8">
        <w:rPr>
          <w:rFonts w:ascii="Times New Roman" w:eastAsia="TimesNewRoman" w:hAnsi="Times New Roman" w:cs="Times New Roman"/>
          <w:sz w:val="24"/>
          <w:szCs w:val="24"/>
        </w:rPr>
        <w:t>'in araç ve makine kullanımı üzerine herhangi bir etkisi yoktur.</w:t>
      </w:r>
    </w:p>
    <w:p w:rsidR="0040371F" w:rsidRPr="007D04B8" w:rsidRDefault="0040371F" w:rsidP="00CF4403">
      <w:pPr>
        <w:autoSpaceDE w:val="0"/>
        <w:autoSpaceDN w:val="0"/>
        <w:adjustRightInd w:val="0"/>
        <w:spacing w:after="0" w:line="360" w:lineRule="auto"/>
        <w:jc w:val="both"/>
        <w:rPr>
          <w:rFonts w:ascii="Times New Roman" w:eastAsia="TimesNewRoman" w:hAnsi="Times New Roman" w:cs="Times New Roman"/>
          <w:sz w:val="24"/>
          <w:szCs w:val="24"/>
        </w:rPr>
      </w:pPr>
    </w:p>
    <w:p w:rsidR="00CF4403" w:rsidRPr="007D04B8" w:rsidRDefault="00CF4403" w:rsidP="00CF4403">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4.8</w:t>
      </w:r>
      <w:r w:rsidRPr="007D04B8">
        <w:rPr>
          <w:rFonts w:ascii="Times New Roman" w:eastAsia="TimesNewRoman" w:hAnsi="Times New Roman" w:cs="Times New Roman"/>
          <w:b/>
          <w:sz w:val="24"/>
          <w:szCs w:val="24"/>
        </w:rPr>
        <w:tab/>
        <w:t>İstenmeyen etkiler</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Sefdinirin güvenlik profili 3841 yetişkin ve adolesan hastalarla yapılan klinik çalışmalardan</w:t>
      </w:r>
      <w:r w:rsidR="00E608F3"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al</w:t>
      </w:r>
      <w:r w:rsidR="00E608F3" w:rsidRPr="007D04B8">
        <w:rPr>
          <w:rFonts w:ascii="Times New Roman" w:eastAsia="TimesNewRoman" w:hAnsi="Times New Roman" w:cs="Times New Roman"/>
          <w:sz w:val="24"/>
          <w:szCs w:val="24"/>
        </w:rPr>
        <w:t>ın</w:t>
      </w:r>
      <w:r w:rsidRPr="007D04B8">
        <w:rPr>
          <w:rFonts w:ascii="Times New Roman" w:eastAsia="TimesNewRoman" w:hAnsi="Times New Roman" w:cs="Times New Roman"/>
          <w:sz w:val="24"/>
          <w:szCs w:val="24"/>
        </w:rPr>
        <w:t>an verilere dayanmaktadır. Görülen yan etkilerin çoğu hafif şiddette ve sınırlıdır. Kalıcı</w:t>
      </w:r>
      <w:r w:rsidR="00E608F3"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kısıtlamalar ve ölümler sefdinire bağlanmamaktadır.</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Yetişkinlerde ve adolesanlarda en sık rapor</w:t>
      </w:r>
      <w:r w:rsidR="00E608F3" w:rsidRPr="007D04B8">
        <w:rPr>
          <w:rFonts w:ascii="Times New Roman" w:eastAsia="TimesNewRoman" w:hAnsi="Times New Roman" w:cs="Times New Roman"/>
          <w:sz w:val="24"/>
          <w:szCs w:val="24"/>
        </w:rPr>
        <w:t>l</w:t>
      </w:r>
      <w:r w:rsidRPr="007D04B8">
        <w:rPr>
          <w:rFonts w:ascii="Times New Roman" w:eastAsia="TimesNewRoman" w:hAnsi="Times New Roman" w:cs="Times New Roman"/>
          <w:sz w:val="24"/>
          <w:szCs w:val="24"/>
        </w:rPr>
        <w:t>anan istenmeyen etki diyare, vaj</w:t>
      </w:r>
      <w:r w:rsidR="00E608F3" w:rsidRPr="007D04B8">
        <w:rPr>
          <w:rFonts w:ascii="Times New Roman" w:eastAsia="TimesNewRoman" w:hAnsi="Times New Roman" w:cs="Times New Roman"/>
          <w:sz w:val="24"/>
          <w:szCs w:val="24"/>
        </w:rPr>
        <w:t>in</w:t>
      </w:r>
      <w:r w:rsidRPr="007D04B8">
        <w:rPr>
          <w:rFonts w:ascii="Times New Roman" w:eastAsia="TimesNewRoman" w:hAnsi="Times New Roman" w:cs="Times New Roman"/>
          <w:sz w:val="24"/>
          <w:szCs w:val="24"/>
        </w:rPr>
        <w:t>al mon</w:t>
      </w:r>
      <w:r w:rsidR="00E608F3" w:rsidRPr="007D04B8">
        <w:rPr>
          <w:rFonts w:ascii="Times New Roman" w:eastAsia="TimesNewRoman" w:hAnsi="Times New Roman" w:cs="Times New Roman"/>
          <w:sz w:val="24"/>
          <w:szCs w:val="24"/>
        </w:rPr>
        <w:t>ili</w:t>
      </w:r>
      <w:r w:rsidRPr="007D04B8">
        <w:rPr>
          <w:rFonts w:ascii="Times New Roman" w:eastAsia="TimesNewRoman" w:hAnsi="Times New Roman" w:cs="Times New Roman"/>
          <w:sz w:val="24"/>
          <w:szCs w:val="24"/>
        </w:rPr>
        <w:t>yazis,</w:t>
      </w:r>
      <w:r w:rsidR="00E608F3"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bulantı, başağ</w:t>
      </w:r>
      <w:r w:rsidR="00E608F3" w:rsidRPr="007D04B8">
        <w:rPr>
          <w:rFonts w:ascii="Times New Roman" w:eastAsia="TimesNewRoman" w:hAnsi="Times New Roman" w:cs="Times New Roman"/>
          <w:sz w:val="24"/>
          <w:szCs w:val="24"/>
        </w:rPr>
        <w:t>rı</w:t>
      </w:r>
      <w:r w:rsidRPr="007D04B8">
        <w:rPr>
          <w:rFonts w:ascii="Times New Roman" w:eastAsia="TimesNewRoman" w:hAnsi="Times New Roman" w:cs="Times New Roman"/>
          <w:sz w:val="24"/>
          <w:szCs w:val="24"/>
        </w:rPr>
        <w:t>sı, abdominal ağ</w:t>
      </w:r>
      <w:r w:rsidR="00E608F3" w:rsidRPr="007D04B8">
        <w:rPr>
          <w:rFonts w:ascii="Times New Roman" w:eastAsia="TimesNewRoman" w:hAnsi="Times New Roman" w:cs="Times New Roman"/>
          <w:sz w:val="24"/>
          <w:szCs w:val="24"/>
        </w:rPr>
        <w:t>rı</w:t>
      </w:r>
      <w:r w:rsidRPr="007D04B8">
        <w:rPr>
          <w:rFonts w:ascii="Times New Roman" w:eastAsia="TimesNewRoman" w:hAnsi="Times New Roman" w:cs="Times New Roman"/>
          <w:sz w:val="24"/>
          <w:szCs w:val="24"/>
        </w:rPr>
        <w:t xml:space="preserve"> ve vajin</w:t>
      </w:r>
      <w:r w:rsidR="00E608F3" w:rsidRPr="007D04B8">
        <w:rPr>
          <w:rFonts w:ascii="Times New Roman" w:eastAsia="TimesNewRoman" w:hAnsi="Times New Roman" w:cs="Times New Roman"/>
          <w:sz w:val="24"/>
          <w:szCs w:val="24"/>
        </w:rPr>
        <w:t>i</w:t>
      </w:r>
      <w:r w:rsidRPr="007D04B8">
        <w:rPr>
          <w:rFonts w:ascii="Times New Roman" w:eastAsia="TimesNewRoman" w:hAnsi="Times New Roman" w:cs="Times New Roman"/>
          <w:sz w:val="24"/>
          <w:szCs w:val="24"/>
        </w:rPr>
        <w:t>ttir.</w:t>
      </w:r>
    </w:p>
    <w:p w:rsidR="003B54A5" w:rsidRPr="007D04B8" w:rsidRDefault="0028511F"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İstenmeyen ilaç reaksiyonları</w:t>
      </w:r>
      <w:r w:rsidR="003B54A5" w:rsidRPr="007D04B8">
        <w:rPr>
          <w:rFonts w:ascii="Times New Roman" w:eastAsia="TimesNewRoman" w:hAnsi="Times New Roman" w:cs="Times New Roman"/>
          <w:sz w:val="24"/>
          <w:szCs w:val="24"/>
        </w:rPr>
        <w:t xml:space="preserve"> aşağıda tanımlanan sıklığa göre listelenmiştir:</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Çok yaygın (≥1/10), yaygın (≥1/100 ila &lt;1/10), yaygın olmayan (≥1/1.000 ila &lt;1/100), seyrek (≥ 1/10.000 ila &lt;1/1.000), çok seyrek (&lt;1/10.000), bilinmiyor (eldeki verilerden h</w:t>
      </w:r>
      <w:r w:rsidR="0028511F" w:rsidRPr="007D04B8">
        <w:rPr>
          <w:rFonts w:ascii="Times New Roman" w:eastAsia="TimesNewRoman" w:hAnsi="Times New Roman" w:cs="Times New Roman"/>
          <w:sz w:val="24"/>
          <w:szCs w:val="24"/>
        </w:rPr>
        <w:t>areketle tahmin edilemiyor).</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Sinir sistemi hastalıkları</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Yaygın: Baş ağ</w:t>
      </w:r>
      <w:r w:rsidR="00E608F3" w:rsidRPr="007D04B8">
        <w:rPr>
          <w:rFonts w:ascii="Times New Roman" w:eastAsia="TimesNewRoman" w:hAnsi="Times New Roman" w:cs="Times New Roman"/>
          <w:sz w:val="24"/>
          <w:szCs w:val="24"/>
        </w:rPr>
        <w:t>rı</w:t>
      </w:r>
      <w:r w:rsidRPr="007D04B8">
        <w:rPr>
          <w:rFonts w:ascii="Times New Roman" w:eastAsia="TimesNewRoman" w:hAnsi="Times New Roman" w:cs="Times New Roman"/>
          <w:sz w:val="24"/>
          <w:szCs w:val="24"/>
        </w:rPr>
        <w:t>sı</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w:t>
      </w:r>
      <w:r w:rsidR="00E608F3" w:rsidRPr="007D04B8">
        <w:rPr>
          <w:rFonts w:ascii="Times New Roman" w:eastAsia="TimesNewRoman" w:hAnsi="Times New Roman" w:cs="Times New Roman"/>
          <w:sz w:val="24"/>
          <w:szCs w:val="24"/>
        </w:rPr>
        <w:t>ın</w:t>
      </w:r>
      <w:r w:rsidR="0028511F" w:rsidRPr="007D04B8">
        <w:rPr>
          <w:rFonts w:ascii="Times New Roman" w:eastAsia="TimesNewRoman" w:hAnsi="Times New Roman" w:cs="Times New Roman"/>
          <w:sz w:val="24"/>
          <w:szCs w:val="24"/>
        </w:rPr>
        <w:t xml:space="preserve"> olmayan:</w:t>
      </w:r>
      <w:r w:rsidRPr="007D04B8">
        <w:rPr>
          <w:rFonts w:ascii="Times New Roman" w:eastAsia="TimesNewRoman" w:hAnsi="Times New Roman" w:cs="Times New Roman"/>
          <w:sz w:val="24"/>
          <w:szCs w:val="24"/>
        </w:rPr>
        <w:t xml:space="preserve"> Uykusuzluk, uyku hali, baş dönmesi</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Kulak ve iç kulak hastalıkları</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Yaygın olmayan: Baş dönmesi</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Gastrointestinal hastalıklar</w:t>
      </w:r>
    </w:p>
    <w:p w:rsidR="003B54A5" w:rsidRPr="007D04B8" w:rsidRDefault="00E608F3"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Yaygın: Karın a</w:t>
      </w:r>
      <w:r w:rsidR="003B54A5" w:rsidRPr="007D04B8">
        <w:rPr>
          <w:rFonts w:ascii="Times New Roman" w:eastAsia="TimesNewRoman" w:hAnsi="Times New Roman" w:cs="Times New Roman"/>
          <w:sz w:val="24"/>
          <w:szCs w:val="24"/>
        </w:rPr>
        <w:t>ğrısı, mide bulantısı, diyare</w:t>
      </w:r>
    </w:p>
    <w:p w:rsidR="003B54A5" w:rsidRPr="007D04B8" w:rsidRDefault="00E608F3"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Yaygın</w:t>
      </w:r>
      <w:r w:rsidR="003B54A5" w:rsidRPr="007D04B8">
        <w:rPr>
          <w:rFonts w:ascii="Times New Roman" w:eastAsia="TimesNewRoman" w:hAnsi="Times New Roman" w:cs="Times New Roman"/>
          <w:sz w:val="24"/>
          <w:szCs w:val="24"/>
        </w:rPr>
        <w:t xml:space="preserve"> olmayan: Midede gaz, kusma, hazımsızlık, kabızlık, anormal feçes</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lastRenderedPageBreak/>
        <w:t>Deri ve deri altı doku hastalıkları</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w:t>
      </w:r>
      <w:r w:rsidR="00E608F3" w:rsidRPr="007D04B8">
        <w:rPr>
          <w:rFonts w:ascii="Times New Roman" w:eastAsia="TimesNewRoman" w:hAnsi="Times New Roman" w:cs="Times New Roman"/>
          <w:sz w:val="24"/>
          <w:szCs w:val="24"/>
        </w:rPr>
        <w:t>ın</w:t>
      </w:r>
      <w:r w:rsidRPr="007D04B8">
        <w:rPr>
          <w:rFonts w:ascii="Times New Roman" w:eastAsia="TimesNewRoman" w:hAnsi="Times New Roman" w:cs="Times New Roman"/>
          <w:sz w:val="24"/>
          <w:szCs w:val="24"/>
        </w:rPr>
        <w:t xml:space="preserve"> olmayan: Cilt döküntüsü, kaşıntı</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Üreme sistemi hastalıkları</w:t>
      </w:r>
    </w:p>
    <w:p w:rsidR="00E608F3"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Yaygın: Vajinit (kadınlarda), vaj</w:t>
      </w:r>
      <w:r w:rsidR="00E608F3" w:rsidRPr="007D04B8">
        <w:rPr>
          <w:rFonts w:ascii="Times New Roman" w:eastAsia="TimesNewRoman" w:hAnsi="Times New Roman" w:cs="Times New Roman"/>
          <w:sz w:val="24"/>
          <w:szCs w:val="24"/>
        </w:rPr>
        <w:t>in</w:t>
      </w:r>
      <w:r w:rsidRPr="007D04B8">
        <w:rPr>
          <w:rFonts w:ascii="Times New Roman" w:eastAsia="TimesNewRoman" w:hAnsi="Times New Roman" w:cs="Times New Roman"/>
          <w:sz w:val="24"/>
          <w:szCs w:val="24"/>
        </w:rPr>
        <w:t>al mon</w:t>
      </w:r>
      <w:r w:rsidR="00E608F3" w:rsidRPr="007D04B8">
        <w:rPr>
          <w:rFonts w:ascii="Times New Roman" w:eastAsia="TimesNewRoman" w:hAnsi="Times New Roman" w:cs="Times New Roman"/>
          <w:sz w:val="24"/>
          <w:szCs w:val="24"/>
        </w:rPr>
        <w:t xml:space="preserve">iliyazis </w:t>
      </w:r>
      <w:r w:rsidRPr="007D04B8">
        <w:rPr>
          <w:rFonts w:ascii="Times New Roman" w:eastAsia="TimesNewRoman" w:hAnsi="Times New Roman" w:cs="Times New Roman"/>
          <w:sz w:val="24"/>
          <w:szCs w:val="24"/>
        </w:rPr>
        <w:t xml:space="preserve">(kadınlarda) </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Yaygın olmayan: Lökore (kadınlarda), moniliyazis</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Genel bozukluklar ve uygulama bölgesine ilişkin bozukluklar</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Yaygın olmayan: Yorgunluk, ağız kuruluğu, iştah azalması</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Pazarlama Sonrası</w:t>
      </w:r>
    </w:p>
    <w:p w:rsidR="003B54A5" w:rsidRPr="007D04B8" w:rsidRDefault="003B54A5" w:rsidP="003B54A5">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Japonya da 1991 yılında sefdinirin pazarlama sonrası sefdinir ile ilişkisine </w:t>
      </w:r>
      <w:r w:rsidR="00E608F3" w:rsidRPr="007D04B8">
        <w:rPr>
          <w:rFonts w:ascii="Times New Roman" w:eastAsia="TimesNewRoman" w:hAnsi="Times New Roman" w:cs="Times New Roman"/>
          <w:sz w:val="24"/>
          <w:szCs w:val="24"/>
        </w:rPr>
        <w:t>bakılmaksızın istenmeyen olayları</w:t>
      </w:r>
      <w:r w:rsidRPr="007D04B8">
        <w:rPr>
          <w:rFonts w:ascii="Times New Roman" w:eastAsia="TimesNewRoman" w:hAnsi="Times New Roman" w:cs="Times New Roman"/>
          <w:sz w:val="24"/>
          <w:szCs w:val="24"/>
        </w:rPr>
        <w:t>n ve laboratuar testlerinin değişimi rapor edilmiştir: şok, anaflaksi ile birl</w:t>
      </w:r>
      <w:r w:rsidR="00E608F3" w:rsidRPr="007D04B8">
        <w:rPr>
          <w:rFonts w:ascii="Times New Roman" w:eastAsia="TimesNewRoman" w:hAnsi="Times New Roman" w:cs="Times New Roman"/>
          <w:sz w:val="24"/>
          <w:szCs w:val="24"/>
        </w:rPr>
        <w:t>ikte nadir ölüm, fasiyel ve lari</w:t>
      </w:r>
      <w:r w:rsidRPr="007D04B8">
        <w:rPr>
          <w:rFonts w:ascii="Times New Roman" w:eastAsia="TimesNewRoman" w:hAnsi="Times New Roman" w:cs="Times New Roman"/>
          <w:sz w:val="24"/>
          <w:szCs w:val="24"/>
        </w:rPr>
        <w:t>ngeal ödem, boğulma hissi, serum hastalığı reaksiyon</w:t>
      </w:r>
      <w:r w:rsidR="00E608F3" w:rsidRPr="007D04B8">
        <w:rPr>
          <w:rFonts w:ascii="Times New Roman" w:eastAsia="TimesNewRoman" w:hAnsi="Times New Roman" w:cs="Times New Roman"/>
          <w:sz w:val="24"/>
          <w:szCs w:val="24"/>
        </w:rPr>
        <w:t>ları</w:t>
      </w:r>
      <w:r w:rsidRPr="007D04B8">
        <w:rPr>
          <w:rFonts w:ascii="Times New Roman" w:eastAsia="TimesNewRoman" w:hAnsi="Times New Roman" w:cs="Times New Roman"/>
          <w:sz w:val="24"/>
          <w:szCs w:val="24"/>
        </w:rPr>
        <w:t>, konjuktivi</w:t>
      </w:r>
      <w:r w:rsidR="00E608F3" w:rsidRPr="007D04B8">
        <w:rPr>
          <w:rFonts w:ascii="Times New Roman" w:eastAsia="TimesNewRoman" w:hAnsi="Times New Roman" w:cs="Times New Roman"/>
          <w:sz w:val="24"/>
          <w:szCs w:val="24"/>
        </w:rPr>
        <w:t>t</w:t>
      </w:r>
      <w:r w:rsidRPr="007D04B8">
        <w:rPr>
          <w:rFonts w:ascii="Times New Roman" w:eastAsia="TimesNewRoman" w:hAnsi="Times New Roman" w:cs="Times New Roman"/>
          <w:sz w:val="24"/>
          <w:szCs w:val="24"/>
        </w:rPr>
        <w:t>, stomatit. Stevens-Johnson sendromu, toksik epidermal nekroliz, eks</w:t>
      </w:r>
      <w:r w:rsidR="00E608F3" w:rsidRPr="007D04B8">
        <w:rPr>
          <w:rFonts w:ascii="Times New Roman" w:eastAsia="TimesNewRoman" w:hAnsi="Times New Roman" w:cs="Times New Roman"/>
          <w:sz w:val="24"/>
          <w:szCs w:val="24"/>
        </w:rPr>
        <w:t>foliatif dermatitit, eritema mul</w:t>
      </w:r>
      <w:r w:rsidRPr="007D04B8">
        <w:rPr>
          <w:rFonts w:ascii="Times New Roman" w:eastAsia="TimesNewRoman" w:hAnsi="Times New Roman" w:cs="Times New Roman"/>
          <w:sz w:val="24"/>
          <w:szCs w:val="24"/>
        </w:rPr>
        <w:t>tiforme, eritema nodosum, akut hepatit,</w:t>
      </w:r>
      <w:r w:rsidR="00E608F3" w:rsidRPr="007D04B8">
        <w:rPr>
          <w:rFonts w:ascii="Times New Roman" w:eastAsia="TimesNewRoman" w:hAnsi="Times New Roman" w:cs="Times New Roman"/>
          <w:sz w:val="24"/>
          <w:szCs w:val="24"/>
        </w:rPr>
        <w:t xml:space="preserve"> kolestazis, fulminat hepatit. hepatik yetmezlik, sarı</w:t>
      </w:r>
      <w:r w:rsidRPr="007D04B8">
        <w:rPr>
          <w:rFonts w:ascii="Times New Roman" w:eastAsia="TimesNewRoman" w:hAnsi="Times New Roman" w:cs="Times New Roman"/>
          <w:sz w:val="24"/>
          <w:szCs w:val="24"/>
        </w:rPr>
        <w:t>lık, amilaz artışı, akut enterokolit. kanlı ishal, hemorajik kolit, melena, p</w:t>
      </w:r>
      <w:r w:rsidR="00E608F3" w:rsidRPr="007D04B8">
        <w:rPr>
          <w:rFonts w:ascii="Times New Roman" w:eastAsia="TimesNewRoman" w:hAnsi="Times New Roman" w:cs="Times New Roman"/>
          <w:sz w:val="24"/>
          <w:szCs w:val="24"/>
        </w:rPr>
        <w:t>södomembranöz kolit, pansi</w:t>
      </w:r>
      <w:r w:rsidR="0028511F" w:rsidRPr="007D04B8">
        <w:rPr>
          <w:rFonts w:ascii="Times New Roman" w:eastAsia="TimesNewRoman" w:hAnsi="Times New Roman" w:cs="Times New Roman"/>
          <w:sz w:val="24"/>
          <w:szCs w:val="24"/>
        </w:rPr>
        <w:t>top</w:t>
      </w:r>
      <w:r w:rsidR="00E608F3" w:rsidRPr="007D04B8">
        <w:rPr>
          <w:rFonts w:ascii="Times New Roman" w:eastAsia="TimesNewRoman" w:hAnsi="Times New Roman" w:cs="Times New Roman"/>
          <w:sz w:val="24"/>
          <w:szCs w:val="24"/>
        </w:rPr>
        <w:t>eni, granülosi</w:t>
      </w:r>
      <w:r w:rsidR="0028511F" w:rsidRPr="007D04B8">
        <w:rPr>
          <w:rFonts w:ascii="Times New Roman" w:eastAsia="TimesNewRoman" w:hAnsi="Times New Roman" w:cs="Times New Roman"/>
          <w:sz w:val="24"/>
          <w:szCs w:val="24"/>
        </w:rPr>
        <w:t>top</w:t>
      </w:r>
      <w:r w:rsidR="00E608F3" w:rsidRPr="007D04B8">
        <w:rPr>
          <w:rFonts w:ascii="Times New Roman" w:eastAsia="TimesNewRoman" w:hAnsi="Times New Roman" w:cs="Times New Roman"/>
          <w:sz w:val="24"/>
          <w:szCs w:val="24"/>
        </w:rPr>
        <w:t>eni, lökopeni,</w:t>
      </w:r>
      <w:r w:rsidRPr="007D04B8">
        <w:rPr>
          <w:rFonts w:ascii="Times New Roman" w:eastAsia="TimesNewRoman" w:hAnsi="Times New Roman" w:cs="Times New Roman"/>
          <w:sz w:val="24"/>
          <w:szCs w:val="24"/>
        </w:rPr>
        <w:t xml:space="preserve"> trombosi</w:t>
      </w:r>
      <w:r w:rsidR="0028511F" w:rsidRPr="007D04B8">
        <w:rPr>
          <w:rFonts w:ascii="Times New Roman" w:eastAsia="TimesNewRoman" w:hAnsi="Times New Roman" w:cs="Times New Roman"/>
          <w:sz w:val="24"/>
          <w:szCs w:val="24"/>
        </w:rPr>
        <w:t>top</w:t>
      </w:r>
      <w:r w:rsidRPr="007D04B8">
        <w:rPr>
          <w:rFonts w:ascii="Times New Roman" w:eastAsia="TimesNewRoman" w:hAnsi="Times New Roman" w:cs="Times New Roman"/>
          <w:sz w:val="24"/>
          <w:szCs w:val="24"/>
        </w:rPr>
        <w:t>eni</w:t>
      </w:r>
      <w:r w:rsidR="0028511F" w:rsidRPr="007D04B8">
        <w:rPr>
          <w:rFonts w:ascii="Times New Roman" w:eastAsia="TimesNewRoman" w:hAnsi="Times New Roman" w:cs="Times New Roman"/>
          <w:sz w:val="24"/>
          <w:szCs w:val="24"/>
        </w:rPr>
        <w:t>,</w:t>
      </w:r>
      <w:r w:rsidRPr="007D04B8">
        <w:rPr>
          <w:rFonts w:ascii="Times New Roman" w:eastAsia="TimesNewRoman" w:hAnsi="Times New Roman" w:cs="Times New Roman"/>
          <w:sz w:val="24"/>
          <w:szCs w:val="24"/>
        </w:rPr>
        <w:t xml:space="preserve"> idiyopatik trombosi</w:t>
      </w:r>
      <w:r w:rsidR="0028511F" w:rsidRPr="007D04B8">
        <w:rPr>
          <w:rFonts w:ascii="Times New Roman" w:eastAsia="TimesNewRoman" w:hAnsi="Times New Roman" w:cs="Times New Roman"/>
          <w:sz w:val="24"/>
          <w:szCs w:val="24"/>
        </w:rPr>
        <w:t>top</w:t>
      </w:r>
      <w:r w:rsidRPr="007D04B8">
        <w:rPr>
          <w:rFonts w:ascii="Times New Roman" w:eastAsia="TimesNewRoman" w:hAnsi="Times New Roman" w:cs="Times New Roman"/>
          <w:sz w:val="24"/>
          <w:szCs w:val="24"/>
        </w:rPr>
        <w:t>enik purpura, hemolitik anemi, akut solunum yetmezliği, astım ata</w:t>
      </w:r>
      <w:r w:rsidR="0028511F" w:rsidRPr="007D04B8">
        <w:rPr>
          <w:rFonts w:ascii="Times New Roman" w:eastAsia="TimesNewRoman" w:hAnsi="Times New Roman" w:cs="Times New Roman"/>
          <w:sz w:val="24"/>
          <w:szCs w:val="24"/>
        </w:rPr>
        <w:t>ğı, ilaca bağlı pnömoni,</w:t>
      </w:r>
      <w:r w:rsidR="00E608F3" w:rsidRPr="007D04B8">
        <w:rPr>
          <w:rFonts w:ascii="Times New Roman" w:eastAsia="TimesNewRoman" w:hAnsi="Times New Roman" w:cs="Times New Roman"/>
          <w:sz w:val="24"/>
          <w:szCs w:val="24"/>
        </w:rPr>
        <w:t xml:space="preserve"> ezonofi</w:t>
      </w:r>
      <w:r w:rsidRPr="007D04B8">
        <w:rPr>
          <w:rFonts w:ascii="Times New Roman" w:eastAsia="TimesNewRoman" w:hAnsi="Times New Roman" w:cs="Times New Roman"/>
          <w:sz w:val="24"/>
          <w:szCs w:val="24"/>
        </w:rPr>
        <w:t xml:space="preserve">lik pnömoni, </w:t>
      </w:r>
      <w:r w:rsidR="00E608F3" w:rsidRPr="007D04B8">
        <w:rPr>
          <w:rFonts w:ascii="Times New Roman" w:eastAsia="TimesNewRoman" w:hAnsi="Times New Roman" w:cs="Times New Roman"/>
          <w:sz w:val="24"/>
          <w:szCs w:val="24"/>
        </w:rPr>
        <w:t>i</w:t>
      </w:r>
      <w:r w:rsidRPr="007D04B8">
        <w:rPr>
          <w:rFonts w:ascii="Times New Roman" w:eastAsia="TimesNewRoman" w:hAnsi="Times New Roman" w:cs="Times New Roman"/>
          <w:sz w:val="24"/>
          <w:szCs w:val="24"/>
        </w:rPr>
        <w:t>diyopatik interstiyel pn</w:t>
      </w:r>
      <w:r w:rsidR="00E608F3" w:rsidRPr="007D04B8">
        <w:rPr>
          <w:rFonts w:ascii="Times New Roman" w:eastAsia="TimesNewRoman" w:hAnsi="Times New Roman" w:cs="Times New Roman"/>
          <w:sz w:val="24"/>
          <w:szCs w:val="24"/>
        </w:rPr>
        <w:t>ömoni, ateş, akut renal yetmezl</w:t>
      </w:r>
      <w:r w:rsidRPr="007D04B8">
        <w:rPr>
          <w:rFonts w:ascii="Times New Roman" w:eastAsia="TimesNewRoman" w:hAnsi="Times New Roman" w:cs="Times New Roman"/>
          <w:sz w:val="24"/>
          <w:szCs w:val="24"/>
        </w:rPr>
        <w:t>ik, nöropati, kanama eğilimi, koagülasyon bozukluğu, yaygın i</w:t>
      </w:r>
      <w:r w:rsidR="0028511F" w:rsidRPr="007D04B8">
        <w:rPr>
          <w:rFonts w:ascii="Times New Roman" w:eastAsia="TimesNewRoman" w:hAnsi="Times New Roman" w:cs="Times New Roman"/>
          <w:sz w:val="24"/>
          <w:szCs w:val="24"/>
        </w:rPr>
        <w:t>ntravasküler koagülasyon, üst Gİ</w:t>
      </w:r>
      <w:r w:rsidRPr="007D04B8">
        <w:rPr>
          <w:rFonts w:ascii="Times New Roman" w:eastAsia="TimesNewRoman" w:hAnsi="Times New Roman" w:cs="Times New Roman"/>
          <w:sz w:val="24"/>
          <w:szCs w:val="24"/>
        </w:rPr>
        <w:t xml:space="preserve"> kanama, peptik ülser, ileus</w:t>
      </w:r>
      <w:r w:rsidR="00E608F3" w:rsidRPr="007D04B8">
        <w:rPr>
          <w:rFonts w:ascii="Times New Roman" w:eastAsia="TimesNewRoman" w:hAnsi="Times New Roman" w:cs="Times New Roman"/>
          <w:sz w:val="24"/>
          <w:szCs w:val="24"/>
        </w:rPr>
        <w:t>, bilinç kaybı, alerjik vaskülit, olası Sefdi</w:t>
      </w:r>
      <w:r w:rsidRPr="007D04B8">
        <w:rPr>
          <w:rFonts w:ascii="Times New Roman" w:eastAsia="TimesNewRoman" w:hAnsi="Times New Roman" w:cs="Times New Roman"/>
          <w:sz w:val="24"/>
          <w:szCs w:val="24"/>
        </w:rPr>
        <w:t>nir-diklofenak etkileşimi, kalp yetmezliği, göğüs ağ</w:t>
      </w:r>
      <w:r w:rsidR="00E608F3" w:rsidRPr="007D04B8">
        <w:rPr>
          <w:rFonts w:ascii="Times New Roman" w:eastAsia="TimesNewRoman" w:hAnsi="Times New Roman" w:cs="Times New Roman"/>
          <w:sz w:val="24"/>
          <w:szCs w:val="24"/>
        </w:rPr>
        <w:t>rı</w:t>
      </w:r>
      <w:r w:rsidRPr="007D04B8">
        <w:rPr>
          <w:rFonts w:ascii="Times New Roman" w:eastAsia="TimesNewRoman" w:hAnsi="Times New Roman" w:cs="Times New Roman"/>
          <w:sz w:val="24"/>
          <w:szCs w:val="24"/>
        </w:rPr>
        <w:t>sı, miyokardial enfarktüs, hipertansiyon, rabdomiyoliz ve istemsiz hareketler.</w:t>
      </w:r>
    </w:p>
    <w:p w:rsidR="00E608F3" w:rsidRPr="007D04B8" w:rsidRDefault="00E608F3" w:rsidP="004D7531">
      <w:pPr>
        <w:autoSpaceDE w:val="0"/>
        <w:autoSpaceDN w:val="0"/>
        <w:adjustRightInd w:val="0"/>
        <w:spacing w:after="0" w:line="360" w:lineRule="auto"/>
        <w:jc w:val="both"/>
        <w:rPr>
          <w:rFonts w:ascii="Times New Roman" w:eastAsia="TimesNewRoman" w:hAnsi="Times New Roman" w:cs="Times New Roman"/>
          <w:b/>
          <w:sz w:val="24"/>
          <w:szCs w:val="24"/>
        </w:rPr>
      </w:pPr>
    </w:p>
    <w:p w:rsidR="005A0357" w:rsidRPr="007D04B8" w:rsidRDefault="005A0357" w:rsidP="005A0357">
      <w:pPr>
        <w:tabs>
          <w:tab w:val="left" w:pos="142"/>
          <w:tab w:val="left" w:pos="284"/>
          <w:tab w:val="left" w:pos="426"/>
        </w:tabs>
        <w:spacing w:after="0" w:line="360" w:lineRule="auto"/>
        <w:jc w:val="both"/>
        <w:rPr>
          <w:rFonts w:ascii="Times New Roman" w:hAnsi="Times New Roman"/>
          <w:sz w:val="24"/>
          <w:szCs w:val="24"/>
          <w:u w:val="single"/>
          <w:lang w:eastAsia="nl-NL"/>
        </w:rPr>
      </w:pPr>
      <w:r w:rsidRPr="007D04B8">
        <w:rPr>
          <w:rFonts w:ascii="Times New Roman" w:hAnsi="Times New Roman" w:hint="eastAsia"/>
          <w:sz w:val="24"/>
          <w:szCs w:val="24"/>
          <w:u w:val="single"/>
          <w:lang w:eastAsia="nl-NL"/>
        </w:rPr>
        <w:t>Ş</w:t>
      </w:r>
      <w:r w:rsidRPr="007D04B8">
        <w:rPr>
          <w:rFonts w:ascii="Times New Roman" w:hAnsi="Times New Roman"/>
          <w:sz w:val="24"/>
          <w:szCs w:val="24"/>
          <w:u w:val="single"/>
          <w:lang w:eastAsia="nl-NL"/>
        </w:rPr>
        <w:t>üpheli advers reaksiyonlar</w:t>
      </w:r>
      <w:r w:rsidRPr="007D04B8">
        <w:rPr>
          <w:rFonts w:ascii="Times New Roman" w:hAnsi="Times New Roman" w:hint="eastAsia"/>
          <w:sz w:val="24"/>
          <w:szCs w:val="24"/>
          <w:u w:val="single"/>
          <w:lang w:eastAsia="nl-NL"/>
        </w:rPr>
        <w:t>ı</w:t>
      </w:r>
      <w:r w:rsidRPr="007D04B8">
        <w:rPr>
          <w:rFonts w:ascii="Times New Roman" w:hAnsi="Times New Roman"/>
          <w:sz w:val="24"/>
          <w:szCs w:val="24"/>
          <w:u w:val="single"/>
          <w:lang w:eastAsia="nl-NL"/>
        </w:rPr>
        <w:t>n raporlanmas</w:t>
      </w:r>
      <w:r w:rsidRPr="007D04B8">
        <w:rPr>
          <w:rFonts w:ascii="Times New Roman" w:hAnsi="Times New Roman" w:hint="eastAsia"/>
          <w:sz w:val="24"/>
          <w:szCs w:val="24"/>
          <w:u w:val="single"/>
          <w:lang w:eastAsia="nl-NL"/>
        </w:rPr>
        <w:t>ı</w:t>
      </w:r>
    </w:p>
    <w:p w:rsidR="005A0357" w:rsidRPr="007D04B8" w:rsidRDefault="005A0357" w:rsidP="005A0357">
      <w:pPr>
        <w:tabs>
          <w:tab w:val="left" w:pos="142"/>
          <w:tab w:val="left" w:pos="284"/>
          <w:tab w:val="left" w:pos="426"/>
        </w:tabs>
        <w:spacing w:after="0" w:line="360" w:lineRule="auto"/>
        <w:jc w:val="both"/>
        <w:rPr>
          <w:rFonts w:ascii="Times New Roman" w:hAnsi="Times New Roman"/>
          <w:sz w:val="24"/>
          <w:szCs w:val="24"/>
          <w:lang w:eastAsia="nl-NL"/>
        </w:rPr>
      </w:pPr>
      <w:r w:rsidRPr="007D04B8">
        <w:rPr>
          <w:rFonts w:ascii="Times New Roman" w:hAnsi="Times New Roman"/>
          <w:sz w:val="24"/>
          <w:szCs w:val="24"/>
          <w:lang w:eastAsia="nl-NL"/>
        </w:rPr>
        <w:t>Ruhsatland</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rma sonras</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 xml:space="preserve"> </w:t>
      </w:r>
      <w:r w:rsidRPr="007D04B8">
        <w:rPr>
          <w:rFonts w:ascii="Times New Roman" w:hAnsi="Times New Roman" w:hint="eastAsia"/>
          <w:sz w:val="24"/>
          <w:szCs w:val="24"/>
          <w:lang w:eastAsia="nl-NL"/>
        </w:rPr>
        <w:t>ş</w:t>
      </w:r>
      <w:r w:rsidRPr="007D04B8">
        <w:rPr>
          <w:rFonts w:ascii="Times New Roman" w:hAnsi="Times New Roman"/>
          <w:sz w:val="24"/>
          <w:szCs w:val="24"/>
          <w:lang w:eastAsia="nl-NL"/>
        </w:rPr>
        <w:t>üpheli ilaç advers reaksiyonlar</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n</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n raporlanmas</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 xml:space="preserve"> büyük önem ta</w:t>
      </w:r>
      <w:r w:rsidRPr="007D04B8">
        <w:rPr>
          <w:rFonts w:ascii="Times New Roman" w:hAnsi="Times New Roman" w:hint="eastAsia"/>
          <w:sz w:val="24"/>
          <w:szCs w:val="24"/>
          <w:lang w:eastAsia="nl-NL"/>
        </w:rPr>
        <w:t>şı</w:t>
      </w:r>
      <w:r w:rsidRPr="007D04B8">
        <w:rPr>
          <w:rFonts w:ascii="Times New Roman" w:hAnsi="Times New Roman"/>
          <w:sz w:val="24"/>
          <w:szCs w:val="24"/>
          <w:lang w:eastAsia="nl-NL"/>
        </w:rPr>
        <w:t>maktad</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r. Raporlama yap</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lmas</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 ilac</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n yarar/risk dengesinin sürekli olarak izlenmesine olanak sa</w:t>
      </w:r>
      <w:r w:rsidRPr="007D04B8">
        <w:rPr>
          <w:rFonts w:ascii="Times New Roman" w:hAnsi="Times New Roman" w:hint="eastAsia"/>
          <w:sz w:val="24"/>
          <w:szCs w:val="24"/>
          <w:lang w:eastAsia="nl-NL"/>
        </w:rPr>
        <w:t>ğ</w:t>
      </w:r>
      <w:r w:rsidRPr="007D04B8">
        <w:rPr>
          <w:rFonts w:ascii="Times New Roman" w:hAnsi="Times New Roman"/>
          <w:sz w:val="24"/>
          <w:szCs w:val="24"/>
          <w:lang w:eastAsia="nl-NL"/>
        </w:rPr>
        <w:t>lar. Sa</w:t>
      </w:r>
      <w:r w:rsidRPr="007D04B8">
        <w:rPr>
          <w:rFonts w:ascii="Times New Roman" w:hAnsi="Times New Roman" w:hint="eastAsia"/>
          <w:sz w:val="24"/>
          <w:szCs w:val="24"/>
          <w:lang w:eastAsia="nl-NL"/>
        </w:rPr>
        <w:t>ğ</w:t>
      </w:r>
      <w:r w:rsidRPr="007D04B8">
        <w:rPr>
          <w:rFonts w:ascii="Times New Roman" w:hAnsi="Times New Roman"/>
          <w:sz w:val="24"/>
          <w:szCs w:val="24"/>
          <w:lang w:eastAsia="nl-NL"/>
        </w:rPr>
        <w:t>l</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k mesle</w:t>
      </w:r>
      <w:r w:rsidRPr="007D04B8">
        <w:rPr>
          <w:rFonts w:ascii="Times New Roman" w:hAnsi="Times New Roman" w:hint="eastAsia"/>
          <w:sz w:val="24"/>
          <w:szCs w:val="24"/>
          <w:lang w:eastAsia="nl-NL"/>
        </w:rPr>
        <w:t>ğ</w:t>
      </w:r>
      <w:r w:rsidRPr="007D04B8">
        <w:rPr>
          <w:rFonts w:ascii="Times New Roman" w:hAnsi="Times New Roman"/>
          <w:sz w:val="24"/>
          <w:szCs w:val="24"/>
          <w:lang w:eastAsia="nl-NL"/>
        </w:rPr>
        <w:t>i mensuplar</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n</w:t>
      </w:r>
      <w:r w:rsidRPr="007D04B8">
        <w:rPr>
          <w:rFonts w:ascii="Times New Roman" w:hAnsi="Times New Roman" w:hint="eastAsia"/>
          <w:sz w:val="24"/>
          <w:szCs w:val="24"/>
          <w:lang w:eastAsia="nl-NL"/>
        </w:rPr>
        <w:t>ı</w:t>
      </w:r>
      <w:r w:rsidRPr="007D04B8">
        <w:rPr>
          <w:rFonts w:ascii="Times New Roman" w:hAnsi="Times New Roman"/>
          <w:sz w:val="24"/>
          <w:szCs w:val="24"/>
          <w:lang w:eastAsia="nl-NL"/>
        </w:rPr>
        <w:t xml:space="preserve">n herhangi bir </w:t>
      </w:r>
      <w:r w:rsidRPr="007D04B8">
        <w:rPr>
          <w:rFonts w:ascii="Times New Roman" w:hAnsi="Times New Roman" w:hint="eastAsia"/>
          <w:sz w:val="24"/>
          <w:szCs w:val="24"/>
          <w:lang w:eastAsia="nl-NL"/>
        </w:rPr>
        <w:t>şü</w:t>
      </w:r>
      <w:r w:rsidRPr="007D04B8">
        <w:rPr>
          <w:rFonts w:ascii="Times New Roman" w:hAnsi="Times New Roman"/>
          <w:sz w:val="24"/>
          <w:szCs w:val="24"/>
          <w:lang w:eastAsia="nl-NL"/>
        </w:rPr>
        <w:t>pheli advers reaksiyonu Türkiye Farmakovijilans Merkezi (TÜFAM)'ne bildirmeleri gerekmektedir. (</w:t>
      </w:r>
      <w:r w:rsidRPr="007D04B8">
        <w:rPr>
          <w:rFonts w:ascii="Times New Roman" w:hAnsi="Times New Roman"/>
          <w:sz w:val="24"/>
          <w:szCs w:val="24"/>
          <w:u w:val="single"/>
          <w:lang w:eastAsia="nl-NL"/>
        </w:rPr>
        <w:t>www.titck.gov.tr</w:t>
      </w:r>
      <w:r w:rsidRPr="007D04B8">
        <w:rPr>
          <w:rFonts w:ascii="Times New Roman" w:hAnsi="Times New Roman"/>
          <w:sz w:val="24"/>
          <w:szCs w:val="24"/>
          <w:lang w:eastAsia="nl-NL"/>
        </w:rPr>
        <w:t xml:space="preserve">;          e-posta: </w:t>
      </w:r>
      <w:r w:rsidRPr="007D04B8">
        <w:rPr>
          <w:rFonts w:ascii="Times New Roman" w:hAnsi="Times New Roman"/>
          <w:sz w:val="24"/>
          <w:szCs w:val="24"/>
          <w:u w:val="single"/>
          <w:lang w:eastAsia="nl-NL"/>
        </w:rPr>
        <w:t>tufam@titck.gov.tr</w:t>
      </w:r>
      <w:r w:rsidRPr="007D04B8">
        <w:rPr>
          <w:rFonts w:ascii="Times New Roman" w:hAnsi="Times New Roman"/>
          <w:sz w:val="24"/>
          <w:szCs w:val="24"/>
          <w:lang w:eastAsia="nl-NL"/>
        </w:rPr>
        <w:t>; tel: 0 800 314 00 08; faks: 0 312 218 35 99)</w:t>
      </w:r>
    </w:p>
    <w:p w:rsidR="005A0357" w:rsidRPr="007D04B8" w:rsidRDefault="005A0357" w:rsidP="004D7531">
      <w:pPr>
        <w:autoSpaceDE w:val="0"/>
        <w:autoSpaceDN w:val="0"/>
        <w:adjustRightInd w:val="0"/>
        <w:spacing w:after="0" w:line="360" w:lineRule="auto"/>
        <w:jc w:val="both"/>
        <w:rPr>
          <w:rFonts w:ascii="Times New Roman" w:eastAsia="TimesNewRoman" w:hAnsi="Times New Roman" w:cs="Times New Roman"/>
          <w:b/>
          <w:sz w:val="24"/>
          <w:szCs w:val="24"/>
        </w:rPr>
      </w:pPr>
    </w:p>
    <w:p w:rsidR="004D7531" w:rsidRPr="007D04B8"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4.9</w:t>
      </w:r>
      <w:r w:rsidR="002F36B2" w:rsidRPr="007D04B8">
        <w:rPr>
          <w:rFonts w:ascii="Times New Roman" w:eastAsia="TimesNewRoman" w:hAnsi="Times New Roman" w:cs="Times New Roman"/>
          <w:b/>
          <w:sz w:val="24"/>
          <w:szCs w:val="24"/>
        </w:rPr>
        <w:tab/>
      </w:r>
      <w:r w:rsidRPr="007D04B8">
        <w:rPr>
          <w:rFonts w:ascii="Times New Roman" w:eastAsia="TimesNewRoman" w:hAnsi="Times New Roman" w:cs="Times New Roman"/>
          <w:b/>
          <w:sz w:val="24"/>
          <w:szCs w:val="24"/>
        </w:rPr>
        <w:t>Doz aşımı ve tedavisi</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Sefdinirin insanlarda fazla kullanımı ve tedavisi ile ilgili veriler mevcut değildir. Akut rodent</w:t>
      </w:r>
      <w:r w:rsidRPr="007D04B8">
        <w:t xml:space="preserve"> </w:t>
      </w:r>
      <w:r w:rsidRPr="007D04B8">
        <w:rPr>
          <w:rFonts w:ascii="Times New Roman" w:eastAsia="TimesNewRoman" w:hAnsi="Times New Roman" w:cs="Times New Roman"/>
          <w:sz w:val="24"/>
          <w:szCs w:val="24"/>
        </w:rPr>
        <w:t xml:space="preserve">toksisite çalışmalarında tek doz 5600 mg/kg yan etki oluşturmamıştır. Diğer </w:t>
      </w:r>
      <w:r w:rsidR="0028511F" w:rsidRPr="007D04B8">
        <w:rPr>
          <w:rFonts w:ascii="Times New Roman" w:eastAsia="TimesNewRoman" w:hAnsi="Times New Roman" w:cs="Times New Roman"/>
          <w:sz w:val="24"/>
          <w:szCs w:val="24"/>
        </w:rPr>
        <w:t>β</w:t>
      </w:r>
      <w:r w:rsidRPr="007D04B8">
        <w:rPr>
          <w:rFonts w:ascii="Times New Roman" w:eastAsia="TimesNewRoman" w:hAnsi="Times New Roman" w:cs="Times New Roman"/>
          <w:sz w:val="24"/>
          <w:szCs w:val="24"/>
        </w:rPr>
        <w:t xml:space="preserve">-laktam antibiyotiklerinin fazla kullanımı ile kusma, mide bulantısı, epigastrik rahatsızlık, </w:t>
      </w:r>
      <w:r w:rsidRPr="007D04B8">
        <w:rPr>
          <w:rFonts w:ascii="Times New Roman" w:eastAsia="TimesNewRoman" w:hAnsi="Times New Roman" w:cs="Times New Roman"/>
          <w:sz w:val="24"/>
          <w:szCs w:val="24"/>
        </w:rPr>
        <w:lastRenderedPageBreak/>
        <w:t>ishal ve zihin karışıklığı gibi toksik belirtiler ve semptomlar görülmektedir. Hemodiyaliz, böbrek rahatsızlığı olan bireylerde sefdiniri vücuttan hemen attığından ciddi zehirlenme olaylarının görülmemesinde yardımcı olmaktadır.</w:t>
      </w:r>
    </w:p>
    <w:p w:rsidR="004D7531" w:rsidRPr="007D04B8"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p>
    <w:p w:rsidR="004D7531" w:rsidRPr="007D04B8" w:rsidRDefault="004D7531" w:rsidP="004D7531">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5. FARMAKOLOJİK ÖZELLİKLER</w:t>
      </w:r>
    </w:p>
    <w:p w:rsidR="004D7531" w:rsidRPr="007D04B8" w:rsidRDefault="004D7531" w:rsidP="004D7531">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5.1. Farmakodinamik özellikler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Farmakoterapötik grup: 3. kuşak sefalosporinler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ATCkodu:J01DD15</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oral geniş spektrumlu, yarı sentetik, üçüncü kuşak bir sefalosporindir. Sefdinir penisilinler gibi bir beta-laktam antibiyotiktir ve asıl etkinliği bakterisit etki göstermesidir.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Penisilinler ve bazı sefalosporinlere </w:t>
      </w:r>
      <w:r w:rsidR="00BE4880" w:rsidRPr="007D04B8">
        <w:rPr>
          <w:rFonts w:ascii="Times New Roman" w:eastAsia="TimesNewRoman" w:hAnsi="Times New Roman" w:cs="Times New Roman"/>
          <w:sz w:val="24"/>
          <w:szCs w:val="24"/>
        </w:rPr>
        <w:t>dirençli mikroorganizmalar sefdi</w:t>
      </w:r>
      <w:r w:rsidRPr="007D04B8">
        <w:rPr>
          <w:rFonts w:ascii="Times New Roman" w:eastAsia="TimesNewRoman" w:hAnsi="Times New Roman" w:cs="Times New Roman"/>
          <w:sz w:val="24"/>
          <w:szCs w:val="24"/>
        </w:rPr>
        <w:t xml:space="preserve">nire duyarlıdır. Sefdinirin </w:t>
      </w:r>
      <w:r w:rsidRPr="007D04B8">
        <w:rPr>
          <w:rFonts w:ascii="Times New Roman" w:eastAsia="TimesNewRoman" w:hAnsi="Times New Roman" w:cs="Times New Roman"/>
          <w:i/>
          <w:sz w:val="24"/>
          <w:szCs w:val="24"/>
        </w:rPr>
        <w:t xml:space="preserve">S. aureusa </w:t>
      </w:r>
      <w:r w:rsidRPr="007D04B8">
        <w:rPr>
          <w:rFonts w:ascii="Times New Roman" w:eastAsia="TimesNewRoman" w:hAnsi="Times New Roman" w:cs="Times New Roman"/>
          <w:sz w:val="24"/>
          <w:szCs w:val="24"/>
        </w:rPr>
        <w:t xml:space="preserve">ait penisilin bağlayan protein (PBP) 3. 2. 1 ve </w:t>
      </w:r>
      <w:r w:rsidRPr="007D04B8">
        <w:rPr>
          <w:rFonts w:ascii="Times New Roman" w:eastAsia="TimesNewRoman" w:hAnsi="Times New Roman" w:cs="Times New Roman"/>
          <w:i/>
          <w:sz w:val="24"/>
          <w:szCs w:val="24"/>
        </w:rPr>
        <w:t>E. faecalis'a</w:t>
      </w:r>
      <w:r w:rsidRPr="007D04B8">
        <w:rPr>
          <w:rFonts w:ascii="Times New Roman" w:eastAsia="TimesNewRoman" w:hAnsi="Times New Roman" w:cs="Times New Roman"/>
          <w:sz w:val="24"/>
          <w:szCs w:val="24"/>
        </w:rPr>
        <w:t xml:space="preserve"> ait penisilin bağlayan protein (PBP) 2 ve 3 üzerine diğer sefalosporinlerden daha fazla etkinliği bulunmaktadır.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çözünelebilir mediyatörlerle nötrofil stimülasyonu sırasında, nötrofillerden ekstrasellüler ortama miyeloperoksidaz salınımını inhibe etmektedir.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Sefdinir aerobik gram pozitif mikroorganizmalara etkindir: </w:t>
      </w:r>
      <w:r w:rsidRPr="007D04B8">
        <w:rPr>
          <w:rFonts w:ascii="Times New Roman" w:eastAsia="TimesNewRoman" w:hAnsi="Times New Roman" w:cs="Times New Roman"/>
          <w:i/>
          <w:sz w:val="24"/>
          <w:szCs w:val="24"/>
        </w:rPr>
        <w:t>Staphylococcus aureus</w:t>
      </w:r>
      <w:r w:rsidRPr="007D04B8">
        <w:rPr>
          <w:rFonts w:ascii="Times New Roman" w:eastAsia="TimesNewRoman" w:hAnsi="Times New Roman" w:cs="Times New Roman"/>
          <w:sz w:val="24"/>
          <w:szCs w:val="24"/>
        </w:rPr>
        <w:t xml:space="preserve"> (beta</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laktamaz üreten suşlar dahil, metisiline dirençli suşlar hariç), </w:t>
      </w:r>
      <w:r w:rsidRPr="007D04B8">
        <w:rPr>
          <w:rFonts w:ascii="Times New Roman" w:eastAsia="TimesNewRoman" w:hAnsi="Times New Roman" w:cs="Times New Roman"/>
          <w:i/>
          <w:sz w:val="24"/>
          <w:szCs w:val="24"/>
        </w:rPr>
        <w:t>Staphylococcus pneumoniae</w:t>
      </w:r>
      <w:r w:rsidRPr="007D04B8">
        <w:rPr>
          <w:rFonts w:ascii="Times New Roman" w:eastAsia="TimesNewRoman" w:hAnsi="Times New Roman" w:cs="Times New Roman"/>
          <w:sz w:val="24"/>
          <w:szCs w:val="24"/>
        </w:rPr>
        <w:t xml:space="preserve"> (penisiline duyarlı suşlar), </w:t>
      </w:r>
      <w:r w:rsidRPr="007D04B8">
        <w:rPr>
          <w:rFonts w:ascii="Times New Roman" w:eastAsia="TimesNewRoman" w:hAnsi="Times New Roman" w:cs="Times New Roman"/>
          <w:i/>
          <w:sz w:val="24"/>
          <w:szCs w:val="24"/>
        </w:rPr>
        <w:t>Streptoccus pyogenes</w:t>
      </w:r>
      <w:r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i/>
          <w:sz w:val="24"/>
          <w:szCs w:val="24"/>
        </w:rPr>
        <w:t>Staphylococcus epidermidis</w:t>
      </w:r>
      <w:r w:rsidRPr="007D04B8">
        <w:rPr>
          <w:rFonts w:ascii="Times New Roman" w:eastAsia="TimesNewRoman" w:hAnsi="Times New Roman" w:cs="Times New Roman"/>
          <w:sz w:val="24"/>
          <w:szCs w:val="24"/>
        </w:rPr>
        <w:t xml:space="preserve"> (yalnızca metis</w:t>
      </w:r>
      <w:r w:rsidR="00BE4880" w:rsidRPr="007D04B8">
        <w:rPr>
          <w:rFonts w:ascii="Times New Roman" w:eastAsia="TimesNewRoman" w:hAnsi="Times New Roman" w:cs="Times New Roman"/>
          <w:sz w:val="24"/>
          <w:szCs w:val="24"/>
        </w:rPr>
        <w:t>i</w:t>
      </w:r>
      <w:r w:rsidRPr="007D04B8">
        <w:rPr>
          <w:rFonts w:ascii="Times New Roman" w:eastAsia="TimesNewRoman" w:hAnsi="Times New Roman" w:cs="Times New Roman"/>
          <w:sz w:val="24"/>
          <w:szCs w:val="24"/>
        </w:rPr>
        <w:t xml:space="preserve">line duyarlı suşlar) </w:t>
      </w:r>
      <w:r w:rsidRPr="007D04B8">
        <w:rPr>
          <w:rFonts w:ascii="Times New Roman" w:eastAsia="TimesNewRoman" w:hAnsi="Times New Roman" w:cs="Times New Roman"/>
          <w:i/>
          <w:sz w:val="24"/>
          <w:szCs w:val="24"/>
        </w:rPr>
        <w:t>Streptoccus agalactiae, Streptokokların viridans</w:t>
      </w:r>
      <w:r w:rsidRPr="007D04B8">
        <w:rPr>
          <w:rFonts w:ascii="Times New Roman" w:eastAsia="TimesNewRoman" w:hAnsi="Times New Roman" w:cs="Times New Roman"/>
          <w:sz w:val="24"/>
          <w:szCs w:val="24"/>
        </w:rPr>
        <w:t xml:space="preserve"> grubu</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Sefdinir aerobik gram negatif mikroorganizmalara etkindir: </w:t>
      </w:r>
      <w:r w:rsidRPr="007D04B8">
        <w:rPr>
          <w:rFonts w:ascii="Times New Roman" w:eastAsia="TimesNewRoman" w:hAnsi="Times New Roman" w:cs="Times New Roman"/>
          <w:i/>
          <w:sz w:val="24"/>
          <w:szCs w:val="24"/>
        </w:rPr>
        <w:t>Haemophilus influenza</w:t>
      </w:r>
      <w:r w:rsidR="00C2353C" w:rsidRPr="007D04B8">
        <w:rPr>
          <w:rFonts w:ascii="Times New Roman" w:eastAsia="TimesNewRoman" w:hAnsi="Times New Roman" w:cs="Times New Roman"/>
          <w:i/>
          <w:sz w:val="24"/>
          <w:szCs w:val="24"/>
        </w:rPr>
        <w:t>e</w:t>
      </w:r>
      <w:r w:rsidRPr="007D04B8">
        <w:rPr>
          <w:rFonts w:ascii="Times New Roman" w:eastAsia="TimesNewRoman" w:hAnsi="Times New Roman" w:cs="Times New Roman"/>
          <w:sz w:val="24"/>
          <w:szCs w:val="24"/>
        </w:rPr>
        <w:t xml:space="preserve"> (beta laktamaz üreten suşlar dahil), </w:t>
      </w:r>
      <w:r w:rsidRPr="007D04B8">
        <w:rPr>
          <w:rFonts w:ascii="Times New Roman" w:eastAsia="TimesNewRoman" w:hAnsi="Times New Roman" w:cs="Times New Roman"/>
          <w:i/>
          <w:sz w:val="24"/>
          <w:szCs w:val="24"/>
        </w:rPr>
        <w:t>Haemophilus parainfluenzae</w:t>
      </w:r>
      <w:r w:rsidRPr="007D04B8">
        <w:rPr>
          <w:rFonts w:ascii="Times New Roman" w:eastAsia="TimesNewRoman" w:hAnsi="Times New Roman" w:cs="Times New Roman"/>
          <w:sz w:val="24"/>
          <w:szCs w:val="24"/>
        </w:rPr>
        <w:t xml:space="preserve"> (beta laktamaz üreten suşlar dahil). </w:t>
      </w:r>
      <w:r w:rsidRPr="007D04B8">
        <w:rPr>
          <w:rFonts w:ascii="Times New Roman" w:eastAsia="TimesNewRoman" w:hAnsi="Times New Roman" w:cs="Times New Roman"/>
          <w:i/>
          <w:sz w:val="24"/>
          <w:szCs w:val="24"/>
        </w:rPr>
        <w:t>Moraxella catarrhalis</w:t>
      </w:r>
      <w:r w:rsidRPr="007D04B8">
        <w:rPr>
          <w:rFonts w:ascii="Times New Roman" w:eastAsia="TimesNewRoman" w:hAnsi="Times New Roman" w:cs="Times New Roman"/>
          <w:sz w:val="24"/>
          <w:szCs w:val="24"/>
        </w:rPr>
        <w:t xml:space="preserve"> (bet</w:t>
      </w:r>
      <w:r w:rsidR="00512991" w:rsidRPr="007D04B8">
        <w:rPr>
          <w:rFonts w:ascii="Times New Roman" w:eastAsia="TimesNewRoman" w:hAnsi="Times New Roman" w:cs="Times New Roman"/>
          <w:sz w:val="24"/>
          <w:szCs w:val="24"/>
        </w:rPr>
        <w:t>a</w:t>
      </w:r>
      <w:r w:rsidRPr="007D04B8">
        <w:rPr>
          <w:rFonts w:ascii="Times New Roman" w:eastAsia="TimesNewRoman" w:hAnsi="Times New Roman" w:cs="Times New Roman"/>
          <w:sz w:val="24"/>
          <w:szCs w:val="24"/>
        </w:rPr>
        <w:t xml:space="preserve"> laktamaz üreten suşlar dahil). </w:t>
      </w:r>
      <w:r w:rsidRPr="007D04B8">
        <w:rPr>
          <w:rFonts w:ascii="Times New Roman" w:eastAsia="TimesNewRoman" w:hAnsi="Times New Roman" w:cs="Times New Roman"/>
          <w:i/>
          <w:sz w:val="24"/>
          <w:szCs w:val="24"/>
        </w:rPr>
        <w:t>Citro</w:t>
      </w:r>
      <w:r w:rsidR="00BE4880" w:rsidRPr="007D04B8">
        <w:rPr>
          <w:rFonts w:ascii="Times New Roman" w:eastAsia="TimesNewRoman" w:hAnsi="Times New Roman" w:cs="Times New Roman"/>
          <w:i/>
          <w:sz w:val="24"/>
          <w:szCs w:val="24"/>
        </w:rPr>
        <w:t>b</w:t>
      </w:r>
      <w:r w:rsidRPr="007D04B8">
        <w:rPr>
          <w:rFonts w:ascii="Times New Roman" w:eastAsia="TimesNewRoman" w:hAnsi="Times New Roman" w:cs="Times New Roman"/>
          <w:i/>
          <w:sz w:val="24"/>
          <w:szCs w:val="24"/>
        </w:rPr>
        <w:t>acter diversus, Escherichia coli, Klebsiella pneumoniae, Proteus mirabilis.</w:t>
      </w:r>
    </w:p>
    <w:p w:rsidR="00925CEF" w:rsidRPr="007D04B8" w:rsidRDefault="00925CEF" w:rsidP="004D7531">
      <w:pPr>
        <w:autoSpaceDE w:val="0"/>
        <w:autoSpaceDN w:val="0"/>
        <w:adjustRightInd w:val="0"/>
        <w:spacing w:after="0" w:line="360" w:lineRule="auto"/>
        <w:jc w:val="both"/>
        <w:rPr>
          <w:rFonts w:ascii="Times New Roman" w:eastAsia="TimesNewRoman" w:hAnsi="Times New Roman" w:cs="Times New Roman"/>
          <w:i/>
          <w:iCs/>
          <w:sz w:val="24"/>
          <w:szCs w:val="24"/>
        </w:rPr>
      </w:pPr>
    </w:p>
    <w:p w:rsidR="00925CEF" w:rsidRPr="007D04B8"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5.2</w:t>
      </w:r>
      <w:r w:rsidR="00925CEF" w:rsidRPr="007D04B8">
        <w:rPr>
          <w:rFonts w:ascii="Times New Roman" w:eastAsia="TimesNewRoman" w:hAnsi="Times New Roman" w:cs="Times New Roman"/>
          <w:b/>
          <w:sz w:val="24"/>
          <w:szCs w:val="24"/>
        </w:rPr>
        <w:tab/>
      </w:r>
      <w:r w:rsidRPr="007D04B8">
        <w:rPr>
          <w:rFonts w:ascii="Times New Roman" w:eastAsia="TimesNewRoman" w:hAnsi="Times New Roman" w:cs="Times New Roman"/>
          <w:b/>
          <w:sz w:val="24"/>
          <w:szCs w:val="24"/>
        </w:rPr>
        <w:t>Farmakokinetik özellikler</w:t>
      </w:r>
    </w:p>
    <w:p w:rsidR="004D7531" w:rsidRPr="007D04B8"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Genel özellikler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Emil</w:t>
      </w:r>
      <w:r w:rsidR="00677008" w:rsidRPr="007D04B8">
        <w:rPr>
          <w:rFonts w:ascii="Times New Roman" w:eastAsia="TimesNewRoman" w:hAnsi="Times New Roman" w:cs="Times New Roman"/>
          <w:sz w:val="24"/>
          <w:szCs w:val="24"/>
          <w:u w:val="single"/>
        </w:rPr>
        <w:t>im:</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oral uygulamadan 2-4 saat sonra doruk plazma konsantrasyonlanna ulaşır. Sefdinir süspansiyonun tahmin edilen mutlak biyoyararlanımı % 25'tir. Sefdinir yemeklerden bağımsız olarak alınabilir,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süspansiyonun 6 ay-12 yaş çocuklara tek doz 7 mg/kg uygulanmasından sonra C</w:t>
      </w:r>
      <w:r w:rsidR="00677008" w:rsidRPr="007D04B8">
        <w:rPr>
          <w:rFonts w:ascii="Times New Roman" w:eastAsia="TimesNewRoman" w:hAnsi="Times New Roman" w:cs="Times New Roman"/>
          <w:sz w:val="24"/>
          <w:szCs w:val="24"/>
        </w:rPr>
        <w:t>maks (µg/ml), tmaks(sa) ve EAA (µ</w:t>
      </w:r>
      <w:r w:rsidRPr="007D04B8">
        <w:rPr>
          <w:rFonts w:ascii="Times New Roman" w:eastAsia="TimesNewRoman" w:hAnsi="Times New Roman" w:cs="Times New Roman"/>
          <w:sz w:val="24"/>
          <w:szCs w:val="24"/>
        </w:rPr>
        <w:t>g sa/ml) değerleri sırasıyla: 2.30</w:t>
      </w:r>
      <w:r w:rsidR="00677008" w:rsidRPr="007D04B8">
        <w:rPr>
          <w:rFonts w:ascii="Times New Roman" w:eastAsia="TimesNewRoman" w:hAnsi="Times New Roman" w:cs="Times New Roman"/>
          <w:sz w:val="24"/>
          <w:szCs w:val="24"/>
        </w:rPr>
        <w:t>,</w:t>
      </w:r>
      <w:r w:rsidRPr="007D04B8">
        <w:rPr>
          <w:rFonts w:ascii="Times New Roman" w:eastAsia="TimesNewRoman" w:hAnsi="Times New Roman" w:cs="Times New Roman"/>
          <w:sz w:val="24"/>
          <w:szCs w:val="24"/>
        </w:rPr>
        <w:t xml:space="preserve"> 2.2, 8.31 ve 14 </w:t>
      </w:r>
      <w:r w:rsidRPr="007D04B8">
        <w:rPr>
          <w:rFonts w:ascii="Times New Roman" w:eastAsia="TimesNewRoman" w:hAnsi="Times New Roman" w:cs="Times New Roman"/>
          <w:sz w:val="24"/>
          <w:szCs w:val="24"/>
        </w:rPr>
        <w:lastRenderedPageBreak/>
        <w:t>mg/kg sefdinir</w:t>
      </w:r>
      <w:r w:rsidR="00677008" w:rsidRPr="007D04B8">
        <w:rPr>
          <w:rFonts w:ascii="Times New Roman" w:eastAsia="TimesNewRoman" w:hAnsi="Times New Roman" w:cs="Times New Roman"/>
          <w:sz w:val="24"/>
          <w:szCs w:val="24"/>
        </w:rPr>
        <w:t xml:space="preserve"> </w:t>
      </w:r>
      <w:r w:rsidRPr="007D04B8">
        <w:rPr>
          <w:rFonts w:ascii="Times New Roman" w:eastAsia="TimesNewRoman" w:hAnsi="Times New Roman" w:cs="Times New Roman"/>
          <w:sz w:val="24"/>
          <w:szCs w:val="24"/>
        </w:rPr>
        <w:t>süspansiyon tek doz uygulanmasından sonra 3.86. 1.8. 13.4 olarak saptanmıştır</w:t>
      </w:r>
    </w:p>
    <w:p w:rsidR="005B7F58" w:rsidRPr="007D04B8" w:rsidRDefault="00677008" w:rsidP="005B7F5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Mul</w:t>
      </w:r>
      <w:r w:rsidR="005B7F58" w:rsidRPr="007D04B8">
        <w:rPr>
          <w:rFonts w:ascii="Times New Roman" w:eastAsia="TimesNewRoman" w:hAnsi="Times New Roman" w:cs="Times New Roman"/>
          <w:sz w:val="24"/>
          <w:szCs w:val="24"/>
        </w:rPr>
        <w:t>tipl doz uygulaması normal böbrek fonksiyonlu hastalarda günde tek doz veya iki kez</w:t>
      </w:r>
      <w:r w:rsidRPr="007D04B8">
        <w:rPr>
          <w:rFonts w:ascii="Times New Roman" w:eastAsia="TimesNewRoman" w:hAnsi="Times New Roman" w:cs="Times New Roman"/>
          <w:sz w:val="24"/>
          <w:szCs w:val="24"/>
        </w:rPr>
        <w:t xml:space="preserve"> uygulama i</w:t>
      </w:r>
      <w:r w:rsidR="005B7F58" w:rsidRPr="007D04B8">
        <w:rPr>
          <w:rFonts w:ascii="Times New Roman" w:eastAsia="TimesNewRoman" w:hAnsi="Times New Roman" w:cs="Times New Roman"/>
          <w:sz w:val="24"/>
          <w:szCs w:val="24"/>
        </w:rPr>
        <w:t>le sefdinir plazmada birikmez.</w:t>
      </w:r>
    </w:p>
    <w:p w:rsidR="005B7F58" w:rsidRPr="007D04B8" w:rsidRDefault="00677008" w:rsidP="005B7F5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Dağı</w:t>
      </w:r>
      <w:r w:rsidR="005B7F58" w:rsidRPr="007D04B8">
        <w:rPr>
          <w:rFonts w:ascii="Times New Roman" w:eastAsia="TimesNewRoman" w:hAnsi="Times New Roman" w:cs="Times New Roman"/>
          <w:sz w:val="24"/>
          <w:szCs w:val="24"/>
          <w:u w:val="single"/>
        </w:rPr>
        <w:t>lım:</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için ortalama dağılım hacmi çocuklarda 0.67 L/kg (±0.29) olarak saptanmıştır. Sefdinir hem yetişkinlerde hem de çocuklarda plazma proteinlerine % 60 ile % 70 oranında bağlanır; bağlanma oranları konsantrasyondan bağımsızdır.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Metabolizma:</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kayda değer oranda metabolize olmaz.</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Atılım:</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Böbrekler yoluyla atılır ve plazma eliminasyon yarı ömrü (t</w:t>
      </w:r>
      <w:r w:rsidRPr="007D04B8">
        <w:rPr>
          <w:rFonts w:ascii="Times New Roman" w:eastAsia="TimesNewRoman" w:hAnsi="Times New Roman" w:cs="Times New Roman"/>
          <w:sz w:val="24"/>
          <w:szCs w:val="24"/>
          <w:vertAlign w:val="subscript"/>
        </w:rPr>
        <w:t>1/2</w:t>
      </w:r>
      <w:r w:rsidRPr="007D04B8">
        <w:rPr>
          <w:rFonts w:ascii="Times New Roman" w:eastAsia="TimesNewRoman" w:hAnsi="Times New Roman" w:cs="Times New Roman"/>
          <w:sz w:val="24"/>
          <w:szCs w:val="24"/>
        </w:rPr>
        <w:t xml:space="preserve">) ortalama </w:t>
      </w:r>
      <w:r w:rsidR="00512991" w:rsidRPr="007D04B8">
        <w:rPr>
          <w:rFonts w:ascii="Times New Roman" w:eastAsia="TimesNewRoman" w:hAnsi="Times New Roman" w:cs="Times New Roman"/>
          <w:sz w:val="24"/>
          <w:szCs w:val="24"/>
        </w:rPr>
        <w:t>1</w:t>
      </w:r>
      <w:r w:rsidRPr="007D04B8">
        <w:rPr>
          <w:rFonts w:ascii="Times New Roman" w:eastAsia="TimesNewRoman" w:hAnsi="Times New Roman" w:cs="Times New Roman"/>
          <w:sz w:val="24"/>
          <w:szCs w:val="24"/>
        </w:rPr>
        <w:t>.7 saattir. Böbrek fonksiyon bozukluğu olan hastalarda sefdinir klerensi azalmaktadır. Eliminasyonun büyük kısmı böbreklerle olduğundan, böbrek fonksiyonu bozuk ola</w:t>
      </w:r>
      <w:r w:rsidR="00DD0F18" w:rsidRPr="007D04B8">
        <w:rPr>
          <w:rFonts w:ascii="Times New Roman" w:eastAsia="TimesNewRoman" w:hAnsi="Times New Roman" w:cs="Times New Roman"/>
          <w:sz w:val="24"/>
          <w:szCs w:val="24"/>
        </w:rPr>
        <w:t>nlarda veya hemodiyaliz hastaları</w:t>
      </w:r>
      <w:r w:rsidRPr="007D04B8">
        <w:rPr>
          <w:rFonts w:ascii="Times New Roman" w:eastAsia="TimesNewRoman" w:hAnsi="Times New Roman" w:cs="Times New Roman"/>
          <w:sz w:val="24"/>
          <w:szCs w:val="24"/>
        </w:rPr>
        <w:t>nda doz ayarlaması gerekmektedir.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Hastalardaki karakteristik özellikler: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Böbrek Yetmezliği:</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Çeşitli seviyelerde böbrek fonksiyonu olan 21 kişiyle yapılan bir çalışmada, sefdinirin oral ve renal klerensindeki belirgin düşüşler yaklaşık olarak kreatinin k</w:t>
      </w:r>
      <w:r w:rsidR="00CC2C44" w:rsidRPr="007D04B8">
        <w:rPr>
          <w:rFonts w:ascii="Times New Roman" w:eastAsia="TimesNewRoman" w:hAnsi="Times New Roman" w:cs="Times New Roman"/>
          <w:sz w:val="24"/>
          <w:szCs w:val="24"/>
        </w:rPr>
        <w:t>l</w:t>
      </w:r>
      <w:r w:rsidRPr="007D04B8">
        <w:rPr>
          <w:rFonts w:ascii="Times New Roman" w:eastAsia="TimesNewRoman" w:hAnsi="Times New Roman" w:cs="Times New Roman"/>
          <w:sz w:val="24"/>
          <w:szCs w:val="24"/>
        </w:rPr>
        <w:t xml:space="preserve">erensindeki (CLcr) düşüşlere orantılıdır. Normal böbrek fonksiyonu olan hastalarla karşılaştırıldığında, böbrek yetmezliği olan hastalarda plazma sefdinir konsantrasyonu yüksek ve uzun süre kalmaktadır, CLcr 30 ve 60 ml/dak olan kişilerin Cmax ve </w:t>
      </w:r>
      <w:r w:rsidR="00CC2C44" w:rsidRPr="007D04B8">
        <w:rPr>
          <w:rFonts w:ascii="Times New Roman" w:eastAsia="TimesNewRoman" w:hAnsi="Times New Roman" w:cs="Times New Roman"/>
          <w:sz w:val="24"/>
          <w:szCs w:val="24"/>
        </w:rPr>
        <w:t>t</w:t>
      </w:r>
      <w:r w:rsidR="00CC2C44" w:rsidRPr="007D04B8">
        <w:rPr>
          <w:rFonts w:ascii="Times New Roman" w:eastAsia="TimesNewRoman" w:hAnsi="Times New Roman" w:cs="Times New Roman"/>
          <w:sz w:val="24"/>
          <w:szCs w:val="24"/>
          <w:vertAlign w:val="subscript"/>
        </w:rPr>
        <w:t>1/2</w:t>
      </w:r>
      <w:r w:rsidRPr="007D04B8">
        <w:rPr>
          <w:rFonts w:ascii="Times New Roman" w:eastAsia="TimesNewRoman" w:hAnsi="Times New Roman" w:cs="Times New Roman"/>
          <w:sz w:val="24"/>
          <w:szCs w:val="24"/>
        </w:rPr>
        <w:t xml:space="preserve">’si yaklaşık </w:t>
      </w:r>
      <w:r w:rsidR="00CC2C44" w:rsidRPr="007D04B8">
        <w:rPr>
          <w:rFonts w:ascii="Times New Roman" w:eastAsia="TimesNewRoman" w:hAnsi="Times New Roman" w:cs="Times New Roman"/>
          <w:sz w:val="24"/>
          <w:szCs w:val="24"/>
        </w:rPr>
        <w:t>2 kat, EAA ise 3 kat artar. CLcr</w:t>
      </w:r>
      <w:r w:rsidRPr="007D04B8">
        <w:rPr>
          <w:rFonts w:ascii="Times New Roman" w:eastAsia="TimesNewRoman" w:hAnsi="Times New Roman" w:cs="Times New Roman"/>
          <w:sz w:val="24"/>
          <w:szCs w:val="24"/>
        </w:rPr>
        <w:t xml:space="preserve"> &lt; 30 ml/dak olan kişilerin Cmax’ı ~ 2 kat, </w:t>
      </w:r>
      <w:r w:rsidR="00CC2C44" w:rsidRPr="007D04B8">
        <w:rPr>
          <w:rFonts w:ascii="Times New Roman" w:eastAsia="TimesNewRoman" w:hAnsi="Times New Roman" w:cs="Times New Roman"/>
          <w:sz w:val="24"/>
          <w:szCs w:val="24"/>
        </w:rPr>
        <w:t>t</w:t>
      </w:r>
      <w:r w:rsidR="00CC2C44" w:rsidRPr="007D04B8">
        <w:rPr>
          <w:rFonts w:ascii="Times New Roman" w:eastAsia="TimesNewRoman" w:hAnsi="Times New Roman" w:cs="Times New Roman"/>
          <w:sz w:val="24"/>
          <w:szCs w:val="24"/>
          <w:vertAlign w:val="subscript"/>
        </w:rPr>
        <w:t>1/2</w:t>
      </w:r>
      <w:r w:rsidRPr="007D04B8">
        <w:rPr>
          <w:rFonts w:ascii="Times New Roman" w:eastAsia="TimesNewRoman" w:hAnsi="Times New Roman" w:cs="Times New Roman"/>
          <w:sz w:val="24"/>
          <w:szCs w:val="24"/>
        </w:rPr>
        <w:t>'si ~ 5 kat ve EAA ise 6 kat artar. Belirgin ciddi renal bozukluğu olan (kreatinin klerensi &lt; 30 ml/dak ) hastalarda doz ayarlaması önerilmektedir.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Hemodiyaliz:</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Hemodiyalize giren 8 yetişkin hastanın sefdinir farmakokinetik verilerine göre diyalizin sefdinirin vücuttan % 63 oranında attığı ve görünen eliminasyonun</w:t>
      </w:r>
      <w:r w:rsidR="004A1EA4" w:rsidRPr="007D04B8">
        <w:rPr>
          <w:rFonts w:ascii="Times New Roman" w:eastAsia="TimesNewRoman" w:hAnsi="Times New Roman" w:cs="Times New Roman"/>
          <w:sz w:val="24"/>
          <w:szCs w:val="24"/>
        </w:rPr>
        <w:t xml:space="preserve"> t</w:t>
      </w:r>
      <w:r w:rsidR="004A1EA4" w:rsidRPr="007D04B8">
        <w:rPr>
          <w:rFonts w:ascii="Times New Roman" w:eastAsia="TimesNewRoman" w:hAnsi="Times New Roman" w:cs="Times New Roman"/>
          <w:sz w:val="24"/>
          <w:szCs w:val="24"/>
          <w:vertAlign w:val="subscript"/>
        </w:rPr>
        <w:t>1/2</w:t>
      </w:r>
      <w:r w:rsidRPr="007D04B8">
        <w:rPr>
          <w:rFonts w:ascii="Times New Roman" w:eastAsia="TimesNewRoman" w:hAnsi="Times New Roman" w:cs="Times New Roman"/>
          <w:sz w:val="24"/>
          <w:szCs w:val="24"/>
        </w:rPr>
        <w:t>'si 16 saatten 3.2 saate azalttığı bildirilmiştir. Bu popülasyonda doz ayarlaması yapılmalıdır.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Karaciğer yetmezliği:</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Sefdinir çoğunlukla böbreklerden elimine edildiğinden ve etkin bir şekilde metabolize olmadığından sefdinirin farmakokinetik çalışmaları</w:t>
      </w:r>
      <w:r w:rsidR="00CA0586" w:rsidRPr="007D04B8">
        <w:rPr>
          <w:rFonts w:ascii="Times New Roman" w:eastAsia="TimesNewRoman" w:hAnsi="Times New Roman" w:cs="Times New Roman"/>
          <w:sz w:val="24"/>
          <w:szCs w:val="24"/>
        </w:rPr>
        <w:t xml:space="preserve"> karaciğer yetmezliği </w:t>
      </w:r>
      <w:r w:rsidRPr="007D04B8">
        <w:rPr>
          <w:rFonts w:ascii="Times New Roman" w:eastAsia="TimesNewRoman" w:hAnsi="Times New Roman" w:cs="Times New Roman"/>
          <w:sz w:val="24"/>
          <w:szCs w:val="24"/>
        </w:rPr>
        <w:t>olan  hastalarda</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yürütülmemiştir. Bu hasta popülasyonunda doz ayarlaması gerekmemektedir.</w:t>
      </w:r>
    </w:p>
    <w:p w:rsidR="005A0357" w:rsidRPr="007D04B8" w:rsidRDefault="005A0357"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lastRenderedPageBreak/>
        <w:t>Geriyatrik hastalar: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Yaşın, sefdinirin farmakokinetiği üzerine etkisi 19-91 yaş aralığında olan 32 kişide tek doz 300 mg sefdinir alımından sonra incelenmiştir. Sefdinire sistematik maruz kalan yaşlı bireylerde (N=16) Cmax % 44 ve EAA % 86 oranında artmıştır. Bu artış Sefdinirin klerensinin azalmasından kaynaklanmaktadır.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 xml:space="preserve">Görünen dağılım hacmindeki azalmadan dolayı görünen eliminasyon </w:t>
      </w:r>
      <w:r w:rsidR="004A1EA4" w:rsidRPr="007D04B8">
        <w:rPr>
          <w:rFonts w:ascii="Times New Roman" w:eastAsia="TimesNewRoman" w:hAnsi="Times New Roman" w:cs="Times New Roman"/>
          <w:sz w:val="24"/>
          <w:szCs w:val="24"/>
        </w:rPr>
        <w:t>t</w:t>
      </w:r>
      <w:r w:rsidR="004A1EA4" w:rsidRPr="007D04B8">
        <w:rPr>
          <w:rFonts w:ascii="Times New Roman" w:eastAsia="TimesNewRoman" w:hAnsi="Times New Roman" w:cs="Times New Roman"/>
          <w:sz w:val="24"/>
          <w:szCs w:val="24"/>
          <w:vertAlign w:val="subscript"/>
        </w:rPr>
        <w:t>1/2</w:t>
      </w:r>
      <w:r w:rsidRPr="007D04B8">
        <w:rPr>
          <w:rFonts w:ascii="Times New Roman" w:eastAsia="TimesNewRoman" w:hAnsi="Times New Roman" w:cs="Times New Roman"/>
          <w:sz w:val="24"/>
          <w:szCs w:val="24"/>
        </w:rPr>
        <w:t>'de fark edilebilir değişim gözlenmemiştir (yaşlılarda 2.2 ± 0.6 saate karşın gençlerde 1.8 ± 0.4 saat). Sefdinir klerensinin yaştan daha ziyade böbrek fonksiyonlardaki değişimle öncelikli olarak ilişkili olduğu görüldüğünden, ciddi renal bozukluğu olmayan yaşlı hastalarda doz ayarlaması gerekmemektedir.</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u w:val="single"/>
        </w:rPr>
      </w:pPr>
      <w:r w:rsidRPr="007D04B8">
        <w:rPr>
          <w:rFonts w:ascii="Times New Roman" w:eastAsia="TimesNewRoman" w:hAnsi="Times New Roman" w:cs="Times New Roman"/>
          <w:sz w:val="24"/>
          <w:szCs w:val="24"/>
          <w:u w:val="single"/>
        </w:rPr>
        <w:t>Cinsiyet ve ırk:</w:t>
      </w:r>
    </w:p>
    <w:p w:rsidR="00677008" w:rsidRPr="007D04B8" w:rsidRDefault="00677008" w:rsidP="00677008">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Klinik farmakokinetik me</w:t>
      </w:r>
      <w:r w:rsidR="00B46E26" w:rsidRPr="007D04B8">
        <w:rPr>
          <w:rFonts w:ascii="Times New Roman" w:eastAsia="TimesNewRoman" w:hAnsi="Times New Roman" w:cs="Times New Roman"/>
          <w:sz w:val="24"/>
          <w:szCs w:val="24"/>
        </w:rPr>
        <w:t>ta analizinin sonuçları (N=217),</w:t>
      </w:r>
      <w:r w:rsidRPr="007D04B8">
        <w:rPr>
          <w:rFonts w:ascii="Times New Roman" w:eastAsia="TimesNewRoman" w:hAnsi="Times New Roman" w:cs="Times New Roman"/>
          <w:sz w:val="24"/>
          <w:szCs w:val="24"/>
        </w:rPr>
        <w:t xml:space="preserve"> cinsiyetin ve ırk'ın sefdinirin farmakokinetiği üzerine belirgin bir etkisinin olmadığını göstermiştir.</w:t>
      </w:r>
    </w:p>
    <w:p w:rsidR="005B7F58" w:rsidRPr="007D04B8" w:rsidRDefault="005B7F58" w:rsidP="005B7F58">
      <w:pPr>
        <w:autoSpaceDE w:val="0"/>
        <w:autoSpaceDN w:val="0"/>
        <w:adjustRightInd w:val="0"/>
        <w:spacing w:after="0" w:line="360" w:lineRule="auto"/>
        <w:jc w:val="both"/>
        <w:rPr>
          <w:rFonts w:ascii="Times New Roman" w:eastAsia="TimesNewRoman" w:hAnsi="Times New Roman" w:cs="Times New Roman"/>
          <w:sz w:val="24"/>
          <w:szCs w:val="24"/>
        </w:rPr>
      </w:pPr>
    </w:p>
    <w:p w:rsidR="00544D58" w:rsidRPr="007D04B8"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 xml:space="preserve">6. FARMASÖTİK ÖZELLİKLER </w:t>
      </w:r>
    </w:p>
    <w:p w:rsidR="004D7531" w:rsidRPr="007D04B8" w:rsidRDefault="004D7531" w:rsidP="004D7531">
      <w:pPr>
        <w:autoSpaceDE w:val="0"/>
        <w:autoSpaceDN w:val="0"/>
        <w:adjustRightInd w:val="0"/>
        <w:spacing w:after="0" w:line="360" w:lineRule="auto"/>
        <w:jc w:val="both"/>
        <w:rPr>
          <w:rFonts w:ascii="Times New Roman" w:eastAsia="TimesNewRoman" w:hAnsi="Times New Roman" w:cs="Times New Roman"/>
          <w:b/>
          <w:sz w:val="24"/>
          <w:szCs w:val="24"/>
        </w:rPr>
      </w:pPr>
      <w:r w:rsidRPr="007D04B8">
        <w:rPr>
          <w:rFonts w:ascii="Times New Roman" w:eastAsia="TimesNewRoman" w:hAnsi="Times New Roman" w:cs="Times New Roman"/>
          <w:b/>
          <w:sz w:val="24"/>
          <w:szCs w:val="24"/>
        </w:rPr>
        <w:t>6.1 Yardımcı maddelerin listesi</w:t>
      </w:r>
    </w:p>
    <w:p w:rsidR="00097FDB"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 xml:space="preserve">Sodyum sitrat anhidr </w:t>
      </w:r>
    </w:p>
    <w:p w:rsidR="00097FDB" w:rsidRPr="007D04B8" w:rsidRDefault="005C6FF1"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Sodyum benzoat</w:t>
      </w:r>
    </w:p>
    <w:p w:rsidR="00097FDB"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Pudra şekeri</w:t>
      </w:r>
    </w:p>
    <w:p w:rsidR="00097FDB"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Ksantan zamkı</w:t>
      </w:r>
    </w:p>
    <w:p w:rsidR="00097FDB"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Guar zamkı</w:t>
      </w:r>
    </w:p>
    <w:p w:rsidR="00097FDB"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Sitrik asit anhidr</w:t>
      </w:r>
    </w:p>
    <w:p w:rsidR="00097FDB"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 xml:space="preserve">Çilek aroması </w:t>
      </w:r>
    </w:p>
    <w:p w:rsidR="001D5684"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Vanilya aroması</w:t>
      </w:r>
      <w:r w:rsidRPr="007D04B8">
        <w:rPr>
          <w:rFonts w:ascii="Times New Roman" w:eastAsia="TimesNewRoman,Bold" w:hAnsi="Times New Roman" w:cs="Times New Roman"/>
          <w:bCs/>
          <w:sz w:val="24"/>
          <w:szCs w:val="24"/>
        </w:rPr>
        <w:tab/>
      </w:r>
    </w:p>
    <w:p w:rsidR="00097FDB" w:rsidRPr="007D04B8" w:rsidRDefault="00097FDB" w:rsidP="00097FDB">
      <w:pPr>
        <w:autoSpaceDE w:val="0"/>
        <w:autoSpaceDN w:val="0"/>
        <w:adjustRightInd w:val="0"/>
        <w:spacing w:after="0" w:line="360" w:lineRule="auto"/>
        <w:jc w:val="both"/>
        <w:rPr>
          <w:rFonts w:ascii="Times New Roman" w:eastAsia="TimesNewRoman,Bold" w:hAnsi="Times New Roman" w:cs="Times New Roman"/>
          <w:bCs/>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6.2. Geçimsizlikler</w:t>
      </w:r>
    </w:p>
    <w:p w:rsidR="001D5684" w:rsidRPr="007D04B8" w:rsidRDefault="00036ACF"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Geçerli değildir.</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Bold" w:hAnsi="Times New Roman" w:cs="Times New Roman"/>
          <w:b/>
          <w:bCs/>
          <w:sz w:val="24"/>
          <w:szCs w:val="24"/>
        </w:rPr>
        <w:t xml:space="preserve">6.3.Raf ömrü </w:t>
      </w: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24 ay</w:t>
      </w: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6.4. Saklamaya yönelik özel tedbirler</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 xml:space="preserve">Açılmamış ürünü 25 °C’nin altındaki oda sıcaklığında saklayınız. </w:t>
      </w:r>
    </w:p>
    <w:p w:rsidR="001D5684" w:rsidRPr="007D04B8" w:rsidRDefault="00B46E26"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 xml:space="preserve">Sulandırıldıktan sonra oda sıcaklığında 10 gün saklanabilir. </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6.5. Ambalajın niteliği ve içeriği</w:t>
      </w:r>
    </w:p>
    <w:p w:rsidR="001D5684" w:rsidRPr="007D04B8" w:rsidRDefault="001D5684" w:rsidP="001D5684">
      <w:pPr>
        <w:autoSpaceDE w:val="0"/>
        <w:autoSpaceDN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125 mL amber renkli, 100 mL işaretli, tip III cam şişe ve 31/18 mm beyaz renkli, polipropilen kapak.</w:t>
      </w:r>
    </w:p>
    <w:p w:rsidR="001D5684" w:rsidRPr="007D04B8" w:rsidRDefault="001D5684" w:rsidP="001D5684">
      <w:pPr>
        <w:autoSpaceDE w:val="0"/>
        <w:autoSpaceDN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75 mL amber renkli, 60 mL işaretli, tip III cam şişe ve 31/18 mm beyaz renkli, polipropilen kapak.</w:t>
      </w:r>
    </w:p>
    <w:p w:rsidR="00097FDB" w:rsidRPr="007D04B8" w:rsidRDefault="00097FDB"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p>
    <w:p w:rsidR="00575193" w:rsidRPr="007D04B8" w:rsidRDefault="00575193"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6.6. Beşeri tıbbi üründen arta kalan maddelerin imhası ve diğer özel önlemler</w:t>
      </w: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Kullanılmamış olan ürünler ya da atık materyaller ‘Tıbbi atıkların kontrolü yönetmeliği’ ve ‘Ambalaj ve Ambalaj Atıklarının Kontrolü Yönetmelikleri’ne uygun olarak imha edilmelidir.</w:t>
      </w: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7. RUHSAT SAHİBİ</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bookmarkStart w:id="0" w:name="OLE_LINK13"/>
      <w:bookmarkStart w:id="1" w:name="OLE_LINK14"/>
      <w:r w:rsidRPr="007D04B8">
        <w:rPr>
          <w:rFonts w:ascii="Times New Roman" w:eastAsia="TimesNewRoman,Bold" w:hAnsi="Times New Roman" w:cs="Times New Roman"/>
          <w:bCs/>
          <w:sz w:val="24"/>
          <w:szCs w:val="24"/>
        </w:rPr>
        <w:t>Deva Holding A.Ş.</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Halkalı Merkez Mah. Basın Ekspres Cad.</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No:1 34303 Küçükçekmece-İstanbul</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 xml:space="preserve">Tel: 0212 692 92 92 </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Faks: 0212 697 00 24</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Cs/>
          <w:sz w:val="24"/>
          <w:szCs w:val="24"/>
        </w:rPr>
      </w:pPr>
    </w:p>
    <w:bookmarkEnd w:id="0"/>
    <w:bookmarkEnd w:id="1"/>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8. RUHSAT NUMARASI(LARI)</w:t>
      </w:r>
    </w:p>
    <w:p w:rsidR="007E6A25" w:rsidRPr="007D04B8" w:rsidRDefault="007E6A25" w:rsidP="001D5684">
      <w:pPr>
        <w:autoSpaceDE w:val="0"/>
        <w:autoSpaceDN w:val="0"/>
        <w:adjustRightInd w:val="0"/>
        <w:spacing w:after="0" w:line="360" w:lineRule="auto"/>
        <w:jc w:val="both"/>
        <w:rPr>
          <w:rFonts w:ascii="Times New Roman" w:eastAsia="TimesNewRoman,Bold" w:hAnsi="Times New Roman" w:cs="Times New Roman"/>
          <w:bCs/>
          <w:sz w:val="24"/>
          <w:szCs w:val="24"/>
        </w:rPr>
      </w:pPr>
      <w:r w:rsidRPr="007D04B8">
        <w:rPr>
          <w:rFonts w:ascii="Times New Roman" w:eastAsia="TimesNewRoman,Bold" w:hAnsi="Times New Roman" w:cs="Times New Roman"/>
          <w:bCs/>
          <w:sz w:val="24"/>
          <w:szCs w:val="24"/>
        </w:rPr>
        <w:t>237/65</w:t>
      </w: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9. İLK RUHSAT TARİHİ/RUHSAT YENİLEME TARİHİ</w:t>
      </w: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İlk ruhsat tarihi:</w:t>
      </w:r>
      <w:r w:rsidR="007E6A25" w:rsidRPr="007D04B8">
        <w:rPr>
          <w:rFonts w:ascii="Times New Roman" w:eastAsia="TimesNewRoman" w:hAnsi="Times New Roman" w:cs="Times New Roman"/>
          <w:sz w:val="24"/>
          <w:szCs w:val="24"/>
        </w:rPr>
        <w:t xml:space="preserve"> 01.12.2011</w:t>
      </w: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r w:rsidRPr="007D04B8">
        <w:rPr>
          <w:rFonts w:ascii="Times New Roman" w:eastAsia="TimesNewRoman" w:hAnsi="Times New Roman" w:cs="Times New Roman"/>
          <w:sz w:val="24"/>
          <w:szCs w:val="24"/>
        </w:rPr>
        <w:t>Ruhsat yenileme tarihi:</w:t>
      </w:r>
    </w:p>
    <w:p w:rsidR="001D5684" w:rsidRPr="007D04B8" w:rsidRDefault="001D5684" w:rsidP="001D5684">
      <w:pPr>
        <w:autoSpaceDE w:val="0"/>
        <w:autoSpaceDN w:val="0"/>
        <w:adjustRightInd w:val="0"/>
        <w:spacing w:after="0" w:line="360" w:lineRule="auto"/>
        <w:jc w:val="both"/>
        <w:rPr>
          <w:rFonts w:ascii="Times New Roman" w:eastAsia="TimesNewRoman" w:hAnsi="Times New Roman" w:cs="Times New Roman"/>
          <w:sz w:val="24"/>
          <w:szCs w:val="24"/>
        </w:rPr>
      </w:pPr>
    </w:p>
    <w:p w:rsidR="001D5684" w:rsidRPr="007D04B8" w:rsidRDefault="001D5684" w:rsidP="001D5684">
      <w:pPr>
        <w:autoSpaceDE w:val="0"/>
        <w:autoSpaceDN w:val="0"/>
        <w:adjustRightInd w:val="0"/>
        <w:spacing w:after="0" w:line="360" w:lineRule="auto"/>
        <w:jc w:val="both"/>
        <w:rPr>
          <w:rFonts w:ascii="Times New Roman" w:eastAsia="TimesNewRoman,Bold" w:hAnsi="Times New Roman" w:cs="Times New Roman"/>
          <w:b/>
          <w:bCs/>
          <w:sz w:val="24"/>
          <w:szCs w:val="24"/>
        </w:rPr>
      </w:pPr>
      <w:r w:rsidRPr="007D04B8">
        <w:rPr>
          <w:rFonts w:ascii="Times New Roman" w:eastAsia="TimesNewRoman,Bold" w:hAnsi="Times New Roman" w:cs="Times New Roman"/>
          <w:b/>
          <w:bCs/>
          <w:sz w:val="24"/>
          <w:szCs w:val="24"/>
        </w:rPr>
        <w:t>10.</w:t>
      </w:r>
      <w:r w:rsidR="00FC54C1" w:rsidRPr="007D04B8">
        <w:rPr>
          <w:rFonts w:ascii="Times New Roman" w:eastAsia="TimesNewRoman,Bold" w:hAnsi="Times New Roman" w:cs="Times New Roman"/>
          <w:b/>
          <w:bCs/>
          <w:sz w:val="24"/>
          <w:szCs w:val="24"/>
        </w:rPr>
        <w:t xml:space="preserve"> </w:t>
      </w:r>
      <w:r w:rsidRPr="007D04B8">
        <w:rPr>
          <w:rFonts w:ascii="Times New Roman" w:eastAsia="TimesNewRoman,Bold" w:hAnsi="Times New Roman" w:cs="Times New Roman"/>
          <w:b/>
          <w:bCs/>
          <w:sz w:val="24"/>
          <w:szCs w:val="24"/>
        </w:rPr>
        <w:t>KÜB’ÜN YENİLENME TARİHİ</w:t>
      </w:r>
    </w:p>
    <w:p w:rsidR="004D7531" w:rsidRPr="007D04B8" w:rsidRDefault="004D7531" w:rsidP="004D7531">
      <w:pPr>
        <w:autoSpaceDE w:val="0"/>
        <w:autoSpaceDN w:val="0"/>
        <w:adjustRightInd w:val="0"/>
        <w:spacing w:after="0" w:line="360" w:lineRule="auto"/>
        <w:jc w:val="both"/>
        <w:rPr>
          <w:rFonts w:ascii="Times New Roman" w:eastAsia="TimesNewRoman" w:hAnsi="Times New Roman" w:cs="Times New Roman"/>
          <w:sz w:val="24"/>
          <w:szCs w:val="24"/>
        </w:rPr>
      </w:pPr>
    </w:p>
    <w:sectPr w:rsidR="004D7531" w:rsidRPr="007D04B8" w:rsidSect="00662AA6">
      <w:footerReference w:type="default" r:id="rId8"/>
      <w:type w:val="continuous"/>
      <w:pgSz w:w="11909" w:h="16834"/>
      <w:pgMar w:top="1440" w:right="1246" w:bottom="1276" w:left="2028"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0C3" w:rsidRDefault="00A560C3" w:rsidP="004304F1">
      <w:pPr>
        <w:spacing w:after="0" w:line="240" w:lineRule="auto"/>
      </w:pPr>
      <w:r>
        <w:separator/>
      </w:r>
    </w:p>
  </w:endnote>
  <w:endnote w:type="continuationSeparator" w:id="0">
    <w:p w:rsidR="00A560C3" w:rsidRDefault="00A560C3" w:rsidP="0043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844"/>
      <w:docPartObj>
        <w:docPartGallery w:val="Page Numbers (Bottom of Page)"/>
        <w:docPartUnique/>
      </w:docPartObj>
    </w:sdtPr>
    <w:sdtContent>
      <w:p w:rsidR="003B54A5" w:rsidRDefault="00153905">
        <w:pPr>
          <w:pStyle w:val="Altbilgi"/>
          <w:jc w:val="center"/>
        </w:pPr>
        <w:r w:rsidRPr="00623581">
          <w:rPr>
            <w:rFonts w:ascii="Times New Roman" w:hAnsi="Times New Roman" w:cs="Times New Roman"/>
            <w:sz w:val="24"/>
            <w:szCs w:val="24"/>
          </w:rPr>
          <w:fldChar w:fldCharType="begin"/>
        </w:r>
        <w:r w:rsidR="003B54A5" w:rsidRPr="00623581">
          <w:rPr>
            <w:rFonts w:ascii="Times New Roman" w:hAnsi="Times New Roman" w:cs="Times New Roman"/>
            <w:sz w:val="24"/>
            <w:szCs w:val="24"/>
          </w:rPr>
          <w:instrText xml:space="preserve"> PAGE   \* MERGEFORMAT </w:instrText>
        </w:r>
        <w:r w:rsidRPr="00623581">
          <w:rPr>
            <w:rFonts w:ascii="Times New Roman" w:hAnsi="Times New Roman" w:cs="Times New Roman"/>
            <w:sz w:val="24"/>
            <w:szCs w:val="24"/>
          </w:rPr>
          <w:fldChar w:fldCharType="separate"/>
        </w:r>
        <w:r w:rsidR="007D04B8">
          <w:rPr>
            <w:rFonts w:ascii="Times New Roman" w:hAnsi="Times New Roman" w:cs="Times New Roman"/>
            <w:noProof/>
            <w:sz w:val="24"/>
            <w:szCs w:val="24"/>
          </w:rPr>
          <w:t>12</w:t>
        </w:r>
        <w:r w:rsidRPr="0062358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0C3" w:rsidRDefault="00A560C3" w:rsidP="004304F1">
      <w:pPr>
        <w:spacing w:after="0" w:line="240" w:lineRule="auto"/>
      </w:pPr>
      <w:r>
        <w:separator/>
      </w:r>
    </w:p>
  </w:footnote>
  <w:footnote w:type="continuationSeparator" w:id="0">
    <w:p w:rsidR="00A560C3" w:rsidRDefault="00A560C3" w:rsidP="00430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CC3BA"/>
    <w:lvl w:ilvl="0">
      <w:numFmt w:val="bullet"/>
      <w:lvlText w:val="*"/>
      <w:lvlJc w:val="left"/>
    </w:lvl>
  </w:abstractNum>
  <w:abstractNum w:abstractNumId="1">
    <w:nsid w:val="18DE2278"/>
    <w:multiLevelType w:val="hybridMultilevel"/>
    <w:tmpl w:val="92E4B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8861BA"/>
    <w:multiLevelType w:val="singleLevel"/>
    <w:tmpl w:val="ED94C45E"/>
    <w:lvl w:ilvl="0">
      <w:start w:val="8"/>
      <w:numFmt w:val="decimal"/>
      <w:lvlText w:val="%1."/>
      <w:legacy w:legacy="1" w:legacySpace="0" w:legacyIndent="216"/>
      <w:lvlJc w:val="left"/>
      <w:rPr>
        <w:rFonts w:ascii="Verdana" w:hAnsi="Verdana" w:hint="default"/>
      </w:rPr>
    </w:lvl>
  </w:abstractNum>
  <w:abstractNum w:abstractNumId="3">
    <w:nsid w:val="419815D1"/>
    <w:multiLevelType w:val="hybridMultilevel"/>
    <w:tmpl w:val="046054EA"/>
    <w:lvl w:ilvl="0" w:tplc="1DB4F95C">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06"/>
        <w:lvlJc w:val="left"/>
        <w:rPr>
          <w:rFonts w:ascii="Arial" w:hAnsi="Arial" w:cs="Arial" w:hint="default"/>
        </w:rPr>
      </w:lvl>
    </w:lvlOverride>
  </w:num>
  <w:num w:numId="2">
    <w:abstractNumId w:val="0"/>
    <w:lvlOverride w:ilvl="0">
      <w:lvl w:ilvl="0">
        <w:start w:val="65535"/>
        <w:numFmt w:val="bullet"/>
        <w:lvlText w:val="•"/>
        <w:legacy w:legacy="1" w:legacySpace="0" w:legacyIndent="207"/>
        <w:lvlJc w:val="left"/>
        <w:rPr>
          <w:rFonts w:ascii="Arial" w:hAnsi="Arial" w:cs="Arial" w:hint="default"/>
        </w:rPr>
      </w:lvl>
    </w:lvlOverride>
  </w:num>
  <w:num w:numId="3">
    <w:abstractNumId w:val="3"/>
  </w:num>
  <w:num w:numId="4">
    <w:abstractNumId w:val="0"/>
    <w:lvlOverride w:ilvl="0">
      <w:lvl w:ilvl="0">
        <w:start w:val="65535"/>
        <w:numFmt w:val="bullet"/>
        <w:lvlText w:val="•"/>
        <w:legacy w:legacy="1" w:legacySpace="0" w:legacyIndent="149"/>
        <w:lvlJc w:val="left"/>
        <w:rPr>
          <w:rFonts w:ascii="Verdana" w:hAnsi="Verdana"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485D"/>
    <w:rsid w:val="0000148A"/>
    <w:rsid w:val="000143C0"/>
    <w:rsid w:val="00032054"/>
    <w:rsid w:val="00036ACF"/>
    <w:rsid w:val="000375C0"/>
    <w:rsid w:val="00042EC0"/>
    <w:rsid w:val="00052D1A"/>
    <w:rsid w:val="0007485D"/>
    <w:rsid w:val="00076C79"/>
    <w:rsid w:val="00095901"/>
    <w:rsid w:val="00097FDB"/>
    <w:rsid w:val="000A01E9"/>
    <w:rsid w:val="000A6DE4"/>
    <w:rsid w:val="000C2732"/>
    <w:rsid w:val="001220BF"/>
    <w:rsid w:val="00153905"/>
    <w:rsid w:val="00153C43"/>
    <w:rsid w:val="00157DB1"/>
    <w:rsid w:val="00164D80"/>
    <w:rsid w:val="00167223"/>
    <w:rsid w:val="00173175"/>
    <w:rsid w:val="00173B16"/>
    <w:rsid w:val="00193D30"/>
    <w:rsid w:val="001B2FCD"/>
    <w:rsid w:val="001B4E75"/>
    <w:rsid w:val="001C12D4"/>
    <w:rsid w:val="001D5684"/>
    <w:rsid w:val="00222C71"/>
    <w:rsid w:val="002338CE"/>
    <w:rsid w:val="002530AD"/>
    <w:rsid w:val="002662FB"/>
    <w:rsid w:val="00272D1B"/>
    <w:rsid w:val="002830D4"/>
    <w:rsid w:val="0028511F"/>
    <w:rsid w:val="002A09B1"/>
    <w:rsid w:val="002A1214"/>
    <w:rsid w:val="002A51C4"/>
    <w:rsid w:val="002B30CA"/>
    <w:rsid w:val="002D4583"/>
    <w:rsid w:val="002D5C22"/>
    <w:rsid w:val="002F36B2"/>
    <w:rsid w:val="00312426"/>
    <w:rsid w:val="003304EE"/>
    <w:rsid w:val="0036300F"/>
    <w:rsid w:val="00365803"/>
    <w:rsid w:val="00377EBD"/>
    <w:rsid w:val="00380317"/>
    <w:rsid w:val="00385843"/>
    <w:rsid w:val="00396B3B"/>
    <w:rsid w:val="003A18A1"/>
    <w:rsid w:val="003B54A5"/>
    <w:rsid w:val="003C3A8C"/>
    <w:rsid w:val="003C637A"/>
    <w:rsid w:val="0040371F"/>
    <w:rsid w:val="004213E3"/>
    <w:rsid w:val="004217AD"/>
    <w:rsid w:val="004304F1"/>
    <w:rsid w:val="00431B7A"/>
    <w:rsid w:val="00477142"/>
    <w:rsid w:val="004773F8"/>
    <w:rsid w:val="0049267F"/>
    <w:rsid w:val="004A0E47"/>
    <w:rsid w:val="004A1EA4"/>
    <w:rsid w:val="004B25D5"/>
    <w:rsid w:val="004C3978"/>
    <w:rsid w:val="004D0414"/>
    <w:rsid w:val="004D3417"/>
    <w:rsid w:val="004D7531"/>
    <w:rsid w:val="004E4D71"/>
    <w:rsid w:val="004E582B"/>
    <w:rsid w:val="004F5917"/>
    <w:rsid w:val="00512991"/>
    <w:rsid w:val="00524190"/>
    <w:rsid w:val="0052460B"/>
    <w:rsid w:val="00535A4B"/>
    <w:rsid w:val="00544D58"/>
    <w:rsid w:val="00545E87"/>
    <w:rsid w:val="005547F2"/>
    <w:rsid w:val="00557945"/>
    <w:rsid w:val="00563260"/>
    <w:rsid w:val="00575193"/>
    <w:rsid w:val="0059518C"/>
    <w:rsid w:val="00597545"/>
    <w:rsid w:val="005A0357"/>
    <w:rsid w:val="005B7F58"/>
    <w:rsid w:val="005C6FF1"/>
    <w:rsid w:val="005D32F5"/>
    <w:rsid w:val="005D7D47"/>
    <w:rsid w:val="005F6698"/>
    <w:rsid w:val="00620C0E"/>
    <w:rsid w:val="00623581"/>
    <w:rsid w:val="0063110C"/>
    <w:rsid w:val="00657E57"/>
    <w:rsid w:val="00662AA6"/>
    <w:rsid w:val="00664228"/>
    <w:rsid w:val="00677008"/>
    <w:rsid w:val="0069590E"/>
    <w:rsid w:val="006B016E"/>
    <w:rsid w:val="006C22E3"/>
    <w:rsid w:val="007226B3"/>
    <w:rsid w:val="00734D0F"/>
    <w:rsid w:val="00762117"/>
    <w:rsid w:val="007831B7"/>
    <w:rsid w:val="007939FA"/>
    <w:rsid w:val="007A7B04"/>
    <w:rsid w:val="007D04B8"/>
    <w:rsid w:val="007D1496"/>
    <w:rsid w:val="007D187F"/>
    <w:rsid w:val="007E6A25"/>
    <w:rsid w:val="007E759E"/>
    <w:rsid w:val="00810593"/>
    <w:rsid w:val="00827E3D"/>
    <w:rsid w:val="008349C8"/>
    <w:rsid w:val="00844379"/>
    <w:rsid w:val="00855674"/>
    <w:rsid w:val="00863CF2"/>
    <w:rsid w:val="00864691"/>
    <w:rsid w:val="00872B84"/>
    <w:rsid w:val="008C00A7"/>
    <w:rsid w:val="008C2594"/>
    <w:rsid w:val="008C2DF6"/>
    <w:rsid w:val="008E5DFB"/>
    <w:rsid w:val="008F4553"/>
    <w:rsid w:val="0090485D"/>
    <w:rsid w:val="00911CC7"/>
    <w:rsid w:val="0092345D"/>
    <w:rsid w:val="00925CEF"/>
    <w:rsid w:val="009510EC"/>
    <w:rsid w:val="00951550"/>
    <w:rsid w:val="00954005"/>
    <w:rsid w:val="00974C05"/>
    <w:rsid w:val="009879E4"/>
    <w:rsid w:val="00993B19"/>
    <w:rsid w:val="009A6A0E"/>
    <w:rsid w:val="009D770B"/>
    <w:rsid w:val="009F7E18"/>
    <w:rsid w:val="00A10759"/>
    <w:rsid w:val="00A25B4C"/>
    <w:rsid w:val="00A53168"/>
    <w:rsid w:val="00A560C3"/>
    <w:rsid w:val="00A665E7"/>
    <w:rsid w:val="00A766F1"/>
    <w:rsid w:val="00A83098"/>
    <w:rsid w:val="00A938D7"/>
    <w:rsid w:val="00AB2983"/>
    <w:rsid w:val="00AB43D0"/>
    <w:rsid w:val="00AC65F3"/>
    <w:rsid w:val="00AD4089"/>
    <w:rsid w:val="00AD4809"/>
    <w:rsid w:val="00B2246B"/>
    <w:rsid w:val="00B46E26"/>
    <w:rsid w:val="00B600E8"/>
    <w:rsid w:val="00B72459"/>
    <w:rsid w:val="00BB3ADE"/>
    <w:rsid w:val="00BD77AF"/>
    <w:rsid w:val="00BE4880"/>
    <w:rsid w:val="00C16E97"/>
    <w:rsid w:val="00C2353C"/>
    <w:rsid w:val="00C30C58"/>
    <w:rsid w:val="00C313A4"/>
    <w:rsid w:val="00C52005"/>
    <w:rsid w:val="00C53362"/>
    <w:rsid w:val="00C71FF1"/>
    <w:rsid w:val="00C7340A"/>
    <w:rsid w:val="00CA0586"/>
    <w:rsid w:val="00CC2C44"/>
    <w:rsid w:val="00CF4403"/>
    <w:rsid w:val="00CF6E0D"/>
    <w:rsid w:val="00D20450"/>
    <w:rsid w:val="00D344C0"/>
    <w:rsid w:val="00D4622E"/>
    <w:rsid w:val="00DB4819"/>
    <w:rsid w:val="00DC4EAF"/>
    <w:rsid w:val="00DC4F6E"/>
    <w:rsid w:val="00DD0F18"/>
    <w:rsid w:val="00DF144C"/>
    <w:rsid w:val="00E03EF7"/>
    <w:rsid w:val="00E10042"/>
    <w:rsid w:val="00E453CA"/>
    <w:rsid w:val="00E608F3"/>
    <w:rsid w:val="00E8464B"/>
    <w:rsid w:val="00E85126"/>
    <w:rsid w:val="00E936E7"/>
    <w:rsid w:val="00EA4E36"/>
    <w:rsid w:val="00F10059"/>
    <w:rsid w:val="00F245E2"/>
    <w:rsid w:val="00F604C8"/>
    <w:rsid w:val="00F633F8"/>
    <w:rsid w:val="00F66EC4"/>
    <w:rsid w:val="00FC54C1"/>
    <w:rsid w:val="00FE0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85D"/>
    <w:pPr>
      <w:ind w:left="720"/>
      <w:contextualSpacing/>
    </w:pPr>
  </w:style>
  <w:style w:type="paragraph" w:styleId="stbilgi">
    <w:name w:val="header"/>
    <w:basedOn w:val="Normal"/>
    <w:link w:val="stbilgiChar"/>
    <w:uiPriority w:val="99"/>
    <w:semiHidden/>
    <w:unhideWhenUsed/>
    <w:rsid w:val="00430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04F1"/>
  </w:style>
  <w:style w:type="paragraph" w:styleId="Altbilgi">
    <w:name w:val="footer"/>
    <w:basedOn w:val="Normal"/>
    <w:link w:val="AltbilgiChar"/>
    <w:uiPriority w:val="99"/>
    <w:unhideWhenUsed/>
    <w:rsid w:val="00430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4F1"/>
  </w:style>
  <w:style w:type="table" w:styleId="TabloKlavuzu">
    <w:name w:val="Table Grid"/>
    <w:basedOn w:val="NormalTablo"/>
    <w:uiPriority w:val="59"/>
    <w:rsid w:val="002A5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8C2DF6"/>
    <w:rPr>
      <w:b/>
      <w:bCs/>
      <w:i w:val="0"/>
      <w:iCs w:val="0"/>
    </w:rPr>
  </w:style>
</w:styles>
</file>

<file path=word/webSettings.xml><?xml version="1.0" encoding="utf-8"?>
<w:webSettings xmlns:r="http://schemas.openxmlformats.org/officeDocument/2006/relationships" xmlns:w="http://schemas.openxmlformats.org/wordprocessingml/2006/main">
  <w:divs>
    <w:div w:id="679817257">
      <w:bodyDiv w:val="1"/>
      <w:marLeft w:val="0"/>
      <w:marRight w:val="0"/>
      <w:marTop w:val="0"/>
      <w:marBottom w:val="0"/>
      <w:divBdr>
        <w:top w:val="none" w:sz="0" w:space="0" w:color="auto"/>
        <w:left w:val="none" w:sz="0" w:space="0" w:color="auto"/>
        <w:bottom w:val="none" w:sz="0" w:space="0" w:color="auto"/>
        <w:right w:val="none" w:sz="0" w:space="0" w:color="auto"/>
      </w:divBdr>
    </w:div>
    <w:div w:id="1856264658">
      <w:bodyDiv w:val="1"/>
      <w:marLeft w:val="0"/>
      <w:marRight w:val="0"/>
      <w:marTop w:val="0"/>
      <w:marBottom w:val="0"/>
      <w:divBdr>
        <w:top w:val="none" w:sz="0" w:space="0" w:color="auto"/>
        <w:left w:val="none" w:sz="0" w:space="0" w:color="auto"/>
        <w:bottom w:val="none" w:sz="0" w:space="0" w:color="auto"/>
        <w:right w:val="none" w:sz="0" w:space="0" w:color="auto"/>
      </w:divBdr>
    </w:div>
    <w:div w:id="20671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3A3F-468E-469C-9346-427273D2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3190</Words>
  <Characters>18187</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mozdogan</cp:lastModifiedBy>
  <cp:revision>96</cp:revision>
  <cp:lastPrinted>2011-12-07T06:51:00Z</cp:lastPrinted>
  <dcterms:created xsi:type="dcterms:W3CDTF">2010-09-16T08:57:00Z</dcterms:created>
  <dcterms:modified xsi:type="dcterms:W3CDTF">2014-08-25T06:36:00Z</dcterms:modified>
</cp:coreProperties>
</file>