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7A0AD9" w:rsidRDefault="00C93104" w:rsidP="00586D7E">
      <w:pPr>
        <w:spacing w:after="0" w:line="240" w:lineRule="auto"/>
        <w:jc w:val="center"/>
        <w:rPr>
          <w:rFonts w:ascii="Times New Roman" w:hAnsi="Times New Roman" w:cs="Times New Roman"/>
          <w:b/>
          <w:sz w:val="24"/>
          <w:szCs w:val="24"/>
        </w:rPr>
      </w:pPr>
      <w:r w:rsidRPr="007A0AD9">
        <w:rPr>
          <w:rFonts w:ascii="Times New Roman" w:hAnsi="Times New Roman" w:cs="Times New Roman"/>
          <w:b/>
          <w:sz w:val="24"/>
          <w:szCs w:val="24"/>
        </w:rPr>
        <w:t>KISA ÜRÜN BİLGİSİ</w:t>
      </w:r>
    </w:p>
    <w:p w:rsidR="00C93104" w:rsidRPr="007A0AD9" w:rsidRDefault="00C93104" w:rsidP="00586D7E">
      <w:pPr>
        <w:spacing w:after="0" w:line="240" w:lineRule="auto"/>
        <w:jc w:val="center"/>
        <w:rPr>
          <w:rFonts w:ascii="Times New Roman" w:hAnsi="Times New Roman" w:cs="Times New Roman"/>
          <w:b/>
          <w:sz w:val="24"/>
          <w:szCs w:val="24"/>
        </w:rPr>
      </w:pPr>
    </w:p>
    <w:p w:rsidR="00C93104" w:rsidRPr="007A0AD9" w:rsidRDefault="00C93104" w:rsidP="00586D7E">
      <w:pPr>
        <w:pStyle w:val="ListeParagraf"/>
        <w:numPr>
          <w:ilvl w:val="0"/>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BEŞERİ TIBBİ ÜRÜNÜN ADI</w:t>
      </w:r>
    </w:p>
    <w:p w:rsidR="00B40DF5" w:rsidRPr="007A0AD9" w:rsidRDefault="009C0A34" w:rsidP="00586D7E">
      <w:pPr>
        <w:spacing w:after="0" w:line="240" w:lineRule="auto"/>
        <w:jc w:val="both"/>
        <w:rPr>
          <w:rFonts w:ascii="Times New Roman" w:eastAsia="Times New Roman" w:hAnsi="Times New Roman" w:cs="Times New Roman"/>
          <w:sz w:val="24"/>
          <w:szCs w:val="24"/>
          <w:lang w:eastAsia="tr-TR"/>
        </w:rPr>
      </w:pPr>
      <w:r w:rsidRPr="007A0AD9">
        <w:rPr>
          <w:rFonts w:ascii="Times New Roman" w:eastAsia="Times New Roman" w:hAnsi="Times New Roman" w:cs="Times New Roman"/>
          <w:sz w:val="24"/>
          <w:szCs w:val="24"/>
          <w:lang w:eastAsia="tr-TR"/>
        </w:rPr>
        <w:t>ATAXİL</w:t>
      </w:r>
      <w:r w:rsidR="00B40DF5" w:rsidRPr="007A0AD9">
        <w:rPr>
          <w:rFonts w:ascii="Times New Roman" w:eastAsia="Times New Roman" w:hAnsi="Times New Roman" w:cs="Times New Roman"/>
          <w:sz w:val="24"/>
          <w:szCs w:val="24"/>
          <w:lang w:eastAsia="tr-TR"/>
        </w:rPr>
        <w:t xml:space="preserve"> </w:t>
      </w:r>
      <w:r w:rsidR="00D30E70" w:rsidRPr="007A0AD9">
        <w:rPr>
          <w:rFonts w:ascii="Times New Roman" w:eastAsia="Times New Roman" w:hAnsi="Times New Roman" w:cs="Times New Roman"/>
          <w:sz w:val="24"/>
          <w:szCs w:val="24"/>
          <w:lang w:eastAsia="tr-TR"/>
        </w:rPr>
        <w:t>100</w:t>
      </w:r>
      <w:r w:rsidR="00CB740A" w:rsidRPr="007A0AD9">
        <w:rPr>
          <w:rFonts w:ascii="Times New Roman" w:eastAsia="Times New Roman" w:hAnsi="Times New Roman" w:cs="Times New Roman"/>
          <w:sz w:val="24"/>
          <w:szCs w:val="24"/>
          <w:lang w:eastAsia="tr-TR"/>
        </w:rPr>
        <w:t xml:space="preserve"> </w:t>
      </w:r>
      <w:r w:rsidR="00D30E70" w:rsidRPr="007A0AD9">
        <w:rPr>
          <w:rFonts w:ascii="Times New Roman" w:eastAsia="Times New Roman" w:hAnsi="Times New Roman" w:cs="Times New Roman"/>
          <w:sz w:val="24"/>
          <w:szCs w:val="24"/>
          <w:lang w:eastAsia="tr-TR"/>
        </w:rPr>
        <w:t>mg/16.7</w:t>
      </w:r>
      <w:r w:rsidR="00B40DF5" w:rsidRPr="007A0AD9">
        <w:rPr>
          <w:rFonts w:ascii="Times New Roman" w:eastAsia="Times New Roman" w:hAnsi="Times New Roman" w:cs="Times New Roman"/>
          <w:sz w:val="24"/>
          <w:szCs w:val="24"/>
          <w:lang w:eastAsia="tr-TR"/>
        </w:rPr>
        <w:t xml:space="preserve"> ml </w:t>
      </w:r>
      <w:r w:rsidR="00CB740A" w:rsidRPr="007A0AD9">
        <w:rPr>
          <w:rFonts w:ascii="Times New Roman" w:eastAsia="Times New Roman" w:hAnsi="Times New Roman" w:cs="Times New Roman"/>
          <w:sz w:val="24"/>
          <w:szCs w:val="24"/>
          <w:lang w:eastAsia="tr-TR"/>
        </w:rPr>
        <w:t>i</w:t>
      </w:r>
      <w:r w:rsidR="0074376E" w:rsidRPr="007A0AD9">
        <w:rPr>
          <w:rFonts w:ascii="Times New Roman" w:eastAsia="Times New Roman" w:hAnsi="Times New Roman" w:cs="Times New Roman"/>
          <w:sz w:val="24"/>
          <w:szCs w:val="24"/>
          <w:lang w:eastAsia="tr-TR"/>
        </w:rPr>
        <w:t>.</w:t>
      </w:r>
      <w:r w:rsidR="00CB740A" w:rsidRPr="007A0AD9">
        <w:rPr>
          <w:rFonts w:ascii="Times New Roman" w:eastAsia="Times New Roman" w:hAnsi="Times New Roman" w:cs="Times New Roman"/>
          <w:sz w:val="24"/>
          <w:szCs w:val="24"/>
          <w:lang w:eastAsia="tr-TR"/>
        </w:rPr>
        <w:t>v</w:t>
      </w:r>
      <w:r w:rsidR="0074376E" w:rsidRPr="007A0AD9">
        <w:rPr>
          <w:rFonts w:ascii="Times New Roman" w:eastAsia="Times New Roman" w:hAnsi="Times New Roman" w:cs="Times New Roman"/>
          <w:sz w:val="24"/>
          <w:szCs w:val="24"/>
          <w:lang w:eastAsia="tr-TR"/>
        </w:rPr>
        <w:t>.</w:t>
      </w:r>
      <w:r w:rsidR="00B40DF5" w:rsidRPr="007A0AD9">
        <w:rPr>
          <w:rFonts w:ascii="Times New Roman" w:eastAsia="Times New Roman" w:hAnsi="Times New Roman" w:cs="Times New Roman"/>
          <w:sz w:val="24"/>
          <w:szCs w:val="24"/>
          <w:lang w:eastAsia="tr-TR"/>
        </w:rPr>
        <w:t xml:space="preserve"> </w:t>
      </w:r>
      <w:r w:rsidRPr="007A0AD9">
        <w:rPr>
          <w:rFonts w:ascii="Times New Roman" w:eastAsia="Times New Roman" w:hAnsi="Times New Roman" w:cs="Times New Roman"/>
          <w:sz w:val="24"/>
          <w:szCs w:val="24"/>
          <w:lang w:eastAsia="tr-TR"/>
        </w:rPr>
        <w:t>i</w:t>
      </w:r>
      <w:r w:rsidR="00B40DF5" w:rsidRPr="007A0AD9">
        <w:rPr>
          <w:rFonts w:ascii="Times New Roman" w:eastAsia="Times New Roman" w:hAnsi="Times New Roman" w:cs="Times New Roman"/>
          <w:sz w:val="24"/>
          <w:szCs w:val="24"/>
          <w:lang w:eastAsia="tr-TR"/>
        </w:rPr>
        <w:t xml:space="preserve">nfüzyon için </w:t>
      </w:r>
      <w:proofErr w:type="gramStart"/>
      <w:r w:rsidR="00B40DF5" w:rsidRPr="007A0AD9">
        <w:rPr>
          <w:rFonts w:ascii="Times New Roman" w:eastAsia="Times New Roman" w:hAnsi="Times New Roman" w:cs="Times New Roman"/>
          <w:sz w:val="24"/>
          <w:szCs w:val="24"/>
          <w:lang w:eastAsia="tr-TR"/>
        </w:rPr>
        <w:t>konsantre</w:t>
      </w:r>
      <w:proofErr w:type="gramEnd"/>
      <w:r w:rsidR="00B40DF5" w:rsidRPr="007A0AD9">
        <w:rPr>
          <w:rFonts w:ascii="Times New Roman" w:eastAsia="Times New Roman" w:hAnsi="Times New Roman" w:cs="Times New Roman"/>
          <w:sz w:val="24"/>
          <w:szCs w:val="24"/>
          <w:lang w:eastAsia="tr-TR"/>
        </w:rPr>
        <w:t xml:space="preserve"> çözelti</w:t>
      </w:r>
      <w:r w:rsidRPr="007A0AD9">
        <w:rPr>
          <w:rFonts w:ascii="Times New Roman" w:eastAsia="Times New Roman" w:hAnsi="Times New Roman" w:cs="Times New Roman"/>
          <w:sz w:val="24"/>
          <w:szCs w:val="24"/>
          <w:lang w:eastAsia="tr-TR"/>
        </w:rPr>
        <w:t xml:space="preserve"> </w:t>
      </w:r>
      <w:r w:rsidRPr="007A0AD9">
        <w:rPr>
          <w:rFonts w:ascii="Times New Roman" w:hAnsi="Times New Roman" w:cs="Times New Roman"/>
          <w:sz w:val="24"/>
          <w:szCs w:val="24"/>
        </w:rPr>
        <w:t>içeren flakon</w:t>
      </w:r>
    </w:p>
    <w:p w:rsidR="00BE6FEB" w:rsidRPr="007A0AD9" w:rsidRDefault="00BE6FEB" w:rsidP="00586D7E">
      <w:pPr>
        <w:spacing w:after="0" w:line="240" w:lineRule="auto"/>
        <w:jc w:val="both"/>
        <w:rPr>
          <w:rFonts w:ascii="Times New Roman" w:hAnsi="Times New Roman" w:cs="Times New Roman"/>
          <w:b/>
          <w:sz w:val="24"/>
          <w:szCs w:val="24"/>
        </w:rPr>
      </w:pPr>
    </w:p>
    <w:p w:rsidR="00C93104" w:rsidRPr="007A0AD9" w:rsidRDefault="00C93104" w:rsidP="00586D7E">
      <w:pPr>
        <w:pStyle w:val="ListeParagraf"/>
        <w:numPr>
          <w:ilvl w:val="0"/>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KALİTATİF VE KANTİTATİF BİLEŞİM</w:t>
      </w:r>
    </w:p>
    <w:p w:rsidR="00192EE4" w:rsidRPr="007A0AD9" w:rsidRDefault="00192EE4"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Her bir m</w:t>
      </w:r>
      <w:r w:rsidR="00CB740A" w:rsidRPr="007A0AD9">
        <w:rPr>
          <w:rFonts w:ascii="Times New Roman" w:hAnsi="Times New Roman" w:cs="Times New Roman"/>
          <w:sz w:val="24"/>
          <w:szCs w:val="24"/>
        </w:rPr>
        <w:t>l</w:t>
      </w:r>
      <w:r w:rsidRPr="007A0AD9">
        <w:rPr>
          <w:rFonts w:ascii="Times New Roman" w:hAnsi="Times New Roman" w:cs="Times New Roman"/>
          <w:sz w:val="24"/>
          <w:szCs w:val="24"/>
        </w:rPr>
        <w:t xml:space="preserve">’de; </w:t>
      </w:r>
    </w:p>
    <w:p w:rsidR="00043C1F" w:rsidRPr="007A0AD9" w:rsidRDefault="00043C1F"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Etkin madde:</w:t>
      </w:r>
    </w:p>
    <w:p w:rsidR="00861380" w:rsidRPr="007A0AD9" w:rsidRDefault="00861380"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Paklitaksel </w:t>
      </w:r>
      <w:r w:rsidRPr="007A0AD9">
        <w:rPr>
          <w:rFonts w:ascii="Times New Roman" w:hAnsi="Times New Roman" w:cs="Times New Roman"/>
          <w:sz w:val="24"/>
          <w:szCs w:val="24"/>
          <w:u w:val="dotted"/>
        </w:rPr>
        <w:t xml:space="preserve"> </w:t>
      </w:r>
      <w:r w:rsidR="009C0A34" w:rsidRPr="007A0AD9">
        <w:rPr>
          <w:rFonts w:ascii="Times New Roman" w:hAnsi="Times New Roman" w:cs="Times New Roman"/>
          <w:sz w:val="24"/>
          <w:szCs w:val="24"/>
          <w:u w:val="dotted"/>
        </w:rPr>
        <w:tab/>
      </w:r>
      <w:r w:rsidR="009C0A34" w:rsidRPr="007A0AD9">
        <w:rPr>
          <w:rFonts w:ascii="Times New Roman" w:hAnsi="Times New Roman" w:cs="Times New Roman"/>
          <w:sz w:val="24"/>
          <w:szCs w:val="24"/>
          <w:u w:val="dotted"/>
        </w:rPr>
        <w:tab/>
      </w:r>
      <w:r w:rsidR="009C0A34" w:rsidRPr="007A0AD9">
        <w:rPr>
          <w:rFonts w:ascii="Times New Roman" w:hAnsi="Times New Roman" w:cs="Times New Roman"/>
          <w:sz w:val="24"/>
          <w:szCs w:val="24"/>
          <w:u w:val="dotted"/>
        </w:rPr>
        <w:tab/>
      </w:r>
      <w:r w:rsidR="00CB740A" w:rsidRPr="007A0AD9">
        <w:rPr>
          <w:rFonts w:ascii="Times New Roman" w:hAnsi="Times New Roman" w:cs="Times New Roman"/>
          <w:sz w:val="24"/>
          <w:szCs w:val="24"/>
          <w:u w:val="dotted"/>
        </w:rPr>
        <w:tab/>
      </w:r>
      <w:r w:rsidRPr="007A0AD9">
        <w:rPr>
          <w:rFonts w:ascii="Times New Roman" w:hAnsi="Times New Roman" w:cs="Times New Roman"/>
          <w:sz w:val="24"/>
          <w:szCs w:val="24"/>
        </w:rPr>
        <w:t>6 mg</w:t>
      </w:r>
    </w:p>
    <w:p w:rsidR="00043C1F" w:rsidRPr="007A0AD9" w:rsidRDefault="00043C1F"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Yardımcı madde(ler):</w:t>
      </w:r>
    </w:p>
    <w:p w:rsidR="009C0A34" w:rsidRPr="007A0AD9" w:rsidRDefault="009C0A34"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Susuz etanol</w:t>
      </w:r>
      <w:r w:rsidRPr="007A0AD9">
        <w:rPr>
          <w:rFonts w:ascii="Times New Roman" w:hAnsi="Times New Roman" w:cs="Times New Roman"/>
          <w:sz w:val="24"/>
          <w:szCs w:val="24"/>
          <w:u w:val="dotted"/>
        </w:rPr>
        <w:tab/>
      </w:r>
      <w:r w:rsidRPr="007A0AD9">
        <w:rPr>
          <w:rFonts w:ascii="Times New Roman" w:hAnsi="Times New Roman" w:cs="Times New Roman"/>
          <w:sz w:val="24"/>
          <w:szCs w:val="24"/>
          <w:u w:val="dotted"/>
        </w:rPr>
        <w:tab/>
      </w:r>
      <w:r w:rsidRPr="007A0AD9">
        <w:rPr>
          <w:rFonts w:ascii="Times New Roman" w:hAnsi="Times New Roman" w:cs="Times New Roman"/>
          <w:sz w:val="24"/>
          <w:szCs w:val="24"/>
          <w:u w:val="dotted"/>
        </w:rPr>
        <w:tab/>
        <w:t xml:space="preserve">  </w:t>
      </w:r>
      <w:r w:rsidR="00CB740A" w:rsidRPr="007A0AD9">
        <w:rPr>
          <w:rFonts w:ascii="Times New Roman" w:hAnsi="Times New Roman" w:cs="Times New Roman"/>
          <w:sz w:val="24"/>
          <w:szCs w:val="24"/>
          <w:u w:val="dotted"/>
        </w:rPr>
        <w:tab/>
      </w:r>
      <w:proofErr w:type="gramStart"/>
      <w:r w:rsidRPr="007A0AD9">
        <w:rPr>
          <w:rFonts w:ascii="Times New Roman" w:hAnsi="Times New Roman" w:cs="Times New Roman"/>
          <w:sz w:val="24"/>
          <w:szCs w:val="24"/>
        </w:rPr>
        <w:t>394.7</w:t>
      </w:r>
      <w:proofErr w:type="gramEnd"/>
      <w:r w:rsidRPr="007A0AD9">
        <w:rPr>
          <w:rFonts w:ascii="Times New Roman" w:hAnsi="Times New Roman" w:cs="Times New Roman"/>
          <w:sz w:val="24"/>
          <w:szCs w:val="24"/>
        </w:rPr>
        <w:t xml:space="preserve"> mg</w:t>
      </w:r>
    </w:p>
    <w:p w:rsidR="009C0A34" w:rsidRPr="007A0AD9" w:rsidRDefault="009C0A34"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sz w:val="24"/>
          <w:szCs w:val="24"/>
        </w:rPr>
        <w:t>Makrogolgliserol risinoleat</w:t>
      </w:r>
      <w:r w:rsidRPr="007A0AD9">
        <w:rPr>
          <w:rFonts w:ascii="Times New Roman" w:hAnsi="Times New Roman" w:cs="Times New Roman"/>
          <w:sz w:val="24"/>
          <w:szCs w:val="24"/>
          <w:u w:val="dotted"/>
        </w:rPr>
        <w:t xml:space="preserve">     </w:t>
      </w:r>
      <w:r w:rsidR="00CB740A" w:rsidRPr="007A0AD9">
        <w:rPr>
          <w:rFonts w:ascii="Times New Roman" w:hAnsi="Times New Roman" w:cs="Times New Roman"/>
          <w:sz w:val="24"/>
          <w:szCs w:val="24"/>
          <w:u w:val="dotted"/>
        </w:rPr>
        <w:tab/>
      </w:r>
      <w:proofErr w:type="gramStart"/>
      <w:r w:rsidRPr="007A0AD9">
        <w:rPr>
          <w:rFonts w:ascii="Times New Roman" w:hAnsi="Times New Roman" w:cs="Times New Roman"/>
          <w:sz w:val="24"/>
          <w:szCs w:val="24"/>
        </w:rPr>
        <w:t>527.3</w:t>
      </w:r>
      <w:proofErr w:type="gramEnd"/>
      <w:r w:rsidRPr="007A0AD9">
        <w:rPr>
          <w:rFonts w:ascii="Times New Roman" w:hAnsi="Times New Roman" w:cs="Times New Roman"/>
          <w:sz w:val="24"/>
          <w:szCs w:val="24"/>
        </w:rPr>
        <w:t xml:space="preserve"> mg </w:t>
      </w:r>
    </w:p>
    <w:p w:rsidR="007B1F92" w:rsidRPr="007A0AD9" w:rsidRDefault="007B1F92" w:rsidP="00586D7E">
      <w:pPr>
        <w:spacing w:after="0" w:line="240" w:lineRule="auto"/>
        <w:jc w:val="both"/>
        <w:rPr>
          <w:rFonts w:ascii="Times New Roman" w:hAnsi="Times New Roman" w:cs="Times New Roman"/>
          <w:sz w:val="24"/>
          <w:szCs w:val="24"/>
        </w:rPr>
      </w:pPr>
    </w:p>
    <w:p w:rsidR="00616E59" w:rsidRPr="007A0AD9" w:rsidRDefault="00861380"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Diğer yardı</w:t>
      </w:r>
      <w:r w:rsidR="009A7C12" w:rsidRPr="007A0AD9">
        <w:rPr>
          <w:rFonts w:ascii="Times New Roman" w:hAnsi="Times New Roman" w:cs="Times New Roman"/>
          <w:sz w:val="24"/>
          <w:szCs w:val="24"/>
        </w:rPr>
        <w:t xml:space="preserve">mcı maddeler için </w:t>
      </w:r>
      <w:proofErr w:type="gramStart"/>
      <w:r w:rsidR="009A7C12" w:rsidRPr="007A0AD9">
        <w:rPr>
          <w:rFonts w:ascii="Times New Roman" w:hAnsi="Times New Roman" w:cs="Times New Roman"/>
          <w:sz w:val="24"/>
          <w:szCs w:val="24"/>
        </w:rPr>
        <w:t>6.1</w:t>
      </w:r>
      <w:proofErr w:type="gramEnd"/>
      <w:r w:rsidR="009A7C12" w:rsidRPr="007A0AD9">
        <w:rPr>
          <w:rFonts w:ascii="Times New Roman" w:hAnsi="Times New Roman" w:cs="Times New Roman"/>
          <w:sz w:val="24"/>
          <w:szCs w:val="24"/>
        </w:rPr>
        <w:t xml:space="preserve"> 'e bakınız.</w:t>
      </w:r>
    </w:p>
    <w:p w:rsidR="009A7C12" w:rsidRPr="007A0AD9" w:rsidRDefault="009A7C12" w:rsidP="00586D7E">
      <w:pPr>
        <w:spacing w:after="0" w:line="240" w:lineRule="auto"/>
        <w:jc w:val="both"/>
        <w:rPr>
          <w:rFonts w:ascii="Times New Roman" w:hAnsi="Times New Roman" w:cs="Times New Roman"/>
          <w:sz w:val="24"/>
          <w:szCs w:val="24"/>
        </w:rPr>
      </w:pPr>
    </w:p>
    <w:p w:rsidR="00C93104" w:rsidRPr="007A0AD9" w:rsidRDefault="00C93104" w:rsidP="00586D7E">
      <w:pPr>
        <w:pStyle w:val="ListeParagraf"/>
        <w:numPr>
          <w:ilvl w:val="0"/>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FARMAS</w:t>
      </w:r>
      <w:r w:rsidR="00AC30FF" w:rsidRPr="007A0AD9">
        <w:rPr>
          <w:rFonts w:ascii="Times New Roman" w:hAnsi="Times New Roman" w:cs="Times New Roman"/>
          <w:b/>
          <w:sz w:val="24"/>
          <w:szCs w:val="24"/>
        </w:rPr>
        <w:t>Ö</w:t>
      </w:r>
      <w:r w:rsidRPr="007A0AD9">
        <w:rPr>
          <w:rFonts w:ascii="Times New Roman" w:hAnsi="Times New Roman" w:cs="Times New Roman"/>
          <w:b/>
          <w:sz w:val="24"/>
          <w:szCs w:val="24"/>
        </w:rPr>
        <w:t>TİK FORM</w:t>
      </w:r>
    </w:p>
    <w:p w:rsidR="009A7C12" w:rsidRPr="007A0AD9" w:rsidRDefault="00CB740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Konstantre infüzyon çözeltisi</w:t>
      </w:r>
    </w:p>
    <w:p w:rsidR="009C0A34" w:rsidRPr="007A0AD9" w:rsidRDefault="009C0A34"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Berrak, renksizden soluk sarıya dek değişen renklerde, hafifçe vi</w:t>
      </w:r>
      <w:r w:rsidR="00CB740A" w:rsidRPr="007A0AD9">
        <w:rPr>
          <w:rFonts w:ascii="Times New Roman" w:hAnsi="Times New Roman" w:cs="Times New Roman"/>
          <w:sz w:val="24"/>
          <w:szCs w:val="24"/>
        </w:rPr>
        <w:t>sko</w:t>
      </w:r>
      <w:r w:rsidRPr="007A0AD9">
        <w:rPr>
          <w:rFonts w:ascii="Times New Roman" w:hAnsi="Times New Roman" w:cs="Times New Roman"/>
          <w:sz w:val="24"/>
          <w:szCs w:val="24"/>
        </w:rPr>
        <w:t xml:space="preserve">z </w:t>
      </w:r>
      <w:proofErr w:type="gramStart"/>
      <w:r w:rsidRPr="007A0AD9">
        <w:rPr>
          <w:rFonts w:ascii="Times New Roman" w:hAnsi="Times New Roman" w:cs="Times New Roman"/>
          <w:sz w:val="24"/>
          <w:szCs w:val="24"/>
        </w:rPr>
        <w:t>konsantre</w:t>
      </w:r>
      <w:proofErr w:type="gramEnd"/>
      <w:r w:rsidRPr="007A0AD9">
        <w:rPr>
          <w:rFonts w:ascii="Times New Roman" w:hAnsi="Times New Roman" w:cs="Times New Roman"/>
          <w:sz w:val="24"/>
          <w:szCs w:val="24"/>
        </w:rPr>
        <w:t xml:space="preserve"> enjektabl </w:t>
      </w:r>
      <w:r w:rsidR="0074376E" w:rsidRPr="007A0AD9">
        <w:rPr>
          <w:rFonts w:ascii="Times New Roman" w:hAnsi="Times New Roman" w:cs="Times New Roman"/>
          <w:sz w:val="24"/>
          <w:szCs w:val="24"/>
        </w:rPr>
        <w:t>çözelti</w:t>
      </w:r>
    </w:p>
    <w:p w:rsidR="009A7C12" w:rsidRPr="007A0AD9" w:rsidRDefault="009A7C12" w:rsidP="00586D7E">
      <w:pPr>
        <w:spacing w:after="0" w:line="240" w:lineRule="auto"/>
        <w:jc w:val="both"/>
        <w:rPr>
          <w:rFonts w:ascii="Times New Roman" w:hAnsi="Times New Roman" w:cs="Times New Roman"/>
          <w:sz w:val="24"/>
          <w:szCs w:val="24"/>
        </w:rPr>
      </w:pPr>
    </w:p>
    <w:p w:rsidR="00C93104" w:rsidRPr="007A0AD9" w:rsidRDefault="00C93104" w:rsidP="00586D7E">
      <w:pPr>
        <w:pStyle w:val="ListeParagraf"/>
        <w:numPr>
          <w:ilvl w:val="0"/>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KLİNİK ÖZELLİKLER</w:t>
      </w:r>
    </w:p>
    <w:p w:rsidR="00BE6FEB" w:rsidRPr="007A0AD9" w:rsidRDefault="00BE6FEB"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Terapötik endikasyonlar</w:t>
      </w:r>
    </w:p>
    <w:p w:rsidR="009A7C12" w:rsidRPr="007A0AD9" w:rsidRDefault="009A7C12"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Over Kanserinde </w:t>
      </w:r>
    </w:p>
    <w:p w:rsidR="009A7C12" w:rsidRPr="007A0AD9" w:rsidRDefault="009A7C12"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w:t>
      </w:r>
    </w:p>
    <w:p w:rsidR="009A7C12" w:rsidRPr="007A0AD9" w:rsidRDefault="009A7C12" w:rsidP="00586D7E">
      <w:pPr>
        <w:pStyle w:val="ListeParagraf"/>
        <w:numPr>
          <w:ilvl w:val="0"/>
          <w:numId w:val="2"/>
        </w:numPr>
        <w:spacing w:after="0" w:line="240" w:lineRule="auto"/>
        <w:ind w:left="426"/>
        <w:jc w:val="both"/>
        <w:rPr>
          <w:rFonts w:ascii="Times New Roman" w:hAnsi="Times New Roman" w:cs="Times New Roman"/>
          <w:sz w:val="24"/>
          <w:szCs w:val="24"/>
        </w:rPr>
      </w:pPr>
      <w:r w:rsidRPr="007A0AD9">
        <w:rPr>
          <w:rFonts w:ascii="Times New Roman" w:hAnsi="Times New Roman" w:cs="Times New Roman"/>
          <w:sz w:val="24"/>
          <w:szCs w:val="24"/>
        </w:rPr>
        <w:t xml:space="preserve">Platin içeren bir ilaç ile kombine olarak ilerlemiş veya metastatik over kanserinin birinci basamak tedavisinde, </w:t>
      </w:r>
    </w:p>
    <w:p w:rsidR="009A7C12" w:rsidRPr="007A0AD9" w:rsidRDefault="009A7C12" w:rsidP="00586D7E">
      <w:pPr>
        <w:pStyle w:val="ListeParagraf"/>
        <w:numPr>
          <w:ilvl w:val="0"/>
          <w:numId w:val="2"/>
        </w:numPr>
        <w:spacing w:after="0" w:line="240" w:lineRule="auto"/>
        <w:ind w:left="426"/>
        <w:jc w:val="both"/>
        <w:rPr>
          <w:rFonts w:ascii="Times New Roman" w:hAnsi="Times New Roman" w:cs="Times New Roman"/>
          <w:sz w:val="24"/>
          <w:szCs w:val="24"/>
        </w:rPr>
      </w:pPr>
      <w:r w:rsidRPr="007A0AD9">
        <w:rPr>
          <w:rFonts w:ascii="Times New Roman" w:hAnsi="Times New Roman" w:cs="Times New Roman"/>
          <w:sz w:val="24"/>
          <w:szCs w:val="24"/>
        </w:rPr>
        <w:t xml:space="preserve">İlerlemiş veya metastatik over kanserinin ikinci basamak tedavisinde endikedir. </w:t>
      </w:r>
    </w:p>
    <w:p w:rsidR="009A7C12" w:rsidRPr="007A0AD9" w:rsidRDefault="009A7C12" w:rsidP="00586D7E">
      <w:pPr>
        <w:spacing w:after="0" w:line="240" w:lineRule="auto"/>
        <w:jc w:val="both"/>
        <w:rPr>
          <w:rFonts w:ascii="Times New Roman" w:hAnsi="Times New Roman" w:cs="Times New Roman"/>
          <w:sz w:val="24"/>
          <w:szCs w:val="24"/>
        </w:rPr>
      </w:pPr>
    </w:p>
    <w:p w:rsidR="009A7C12" w:rsidRPr="007A0AD9" w:rsidRDefault="009A7C12"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Meme Kanserinde </w:t>
      </w:r>
    </w:p>
    <w:p w:rsidR="009A7C12" w:rsidRPr="007A0AD9" w:rsidRDefault="009A7C12"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Erken evre adjuvan tedavide: </w:t>
      </w:r>
    </w:p>
    <w:p w:rsidR="009A7C12" w:rsidRPr="007A0AD9" w:rsidRDefault="00AC30FF" w:rsidP="00586D7E">
      <w:pPr>
        <w:pStyle w:val="ListeParagraf"/>
        <w:numPr>
          <w:ilvl w:val="0"/>
          <w:numId w:val="3"/>
        </w:numPr>
        <w:spacing w:after="0" w:line="240" w:lineRule="auto"/>
        <w:ind w:left="426"/>
        <w:jc w:val="both"/>
        <w:rPr>
          <w:rFonts w:ascii="Times New Roman" w:hAnsi="Times New Roman" w:cs="Times New Roman"/>
          <w:sz w:val="24"/>
          <w:szCs w:val="24"/>
        </w:rPr>
      </w:pPr>
      <w:r w:rsidRPr="007A0AD9">
        <w:rPr>
          <w:rFonts w:ascii="Times New Roman" w:hAnsi="Times New Roman" w:cs="Times New Roman"/>
          <w:sz w:val="24"/>
          <w:szCs w:val="24"/>
        </w:rPr>
        <w:t>ATAXİL</w:t>
      </w:r>
      <w:r w:rsidR="009A7C12" w:rsidRPr="007A0AD9">
        <w:rPr>
          <w:rFonts w:ascii="Times New Roman" w:hAnsi="Times New Roman" w:cs="Times New Roman"/>
          <w:sz w:val="24"/>
          <w:szCs w:val="24"/>
        </w:rPr>
        <w:t xml:space="preserve">'in, nod pozitif meme kanserinin adjuvan tedavisinde antrasiklin ve siklofosfamid tedavisini takiben kullanımı endikedir. </w:t>
      </w:r>
    </w:p>
    <w:p w:rsidR="008F215F" w:rsidRPr="007A0AD9" w:rsidRDefault="008F215F" w:rsidP="00586D7E">
      <w:pPr>
        <w:spacing w:after="0" w:line="240" w:lineRule="auto"/>
        <w:jc w:val="both"/>
        <w:rPr>
          <w:rFonts w:ascii="Times New Roman" w:hAnsi="Times New Roman" w:cs="Times New Roman"/>
          <w:sz w:val="24"/>
          <w:szCs w:val="24"/>
        </w:rPr>
      </w:pPr>
    </w:p>
    <w:p w:rsidR="009A7C12" w:rsidRPr="007A0AD9" w:rsidRDefault="009A7C12"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Birinci basamak tedavide: </w:t>
      </w:r>
    </w:p>
    <w:p w:rsidR="009A7C12" w:rsidRPr="007A0AD9" w:rsidRDefault="009A7C12" w:rsidP="00586D7E">
      <w:pPr>
        <w:pStyle w:val="ListeParagraf"/>
        <w:numPr>
          <w:ilvl w:val="0"/>
          <w:numId w:val="3"/>
        </w:numPr>
        <w:spacing w:after="0" w:line="240" w:lineRule="auto"/>
        <w:ind w:left="426"/>
        <w:jc w:val="both"/>
        <w:rPr>
          <w:rFonts w:ascii="Times New Roman" w:hAnsi="Times New Roman" w:cs="Times New Roman"/>
          <w:sz w:val="24"/>
          <w:szCs w:val="24"/>
        </w:rPr>
      </w:pPr>
      <w:r w:rsidRPr="007A0AD9">
        <w:rPr>
          <w:rFonts w:ascii="Times New Roman" w:hAnsi="Times New Roman" w:cs="Times New Roman"/>
          <w:sz w:val="24"/>
          <w:szCs w:val="24"/>
        </w:rPr>
        <w:t xml:space="preserve">ATAXİL ilerlemiş veya metastatik meme kanserinin birinci basamak tedavisinde; </w:t>
      </w:r>
    </w:p>
    <w:p w:rsidR="009A7C12" w:rsidRPr="007A0AD9" w:rsidRDefault="009A7C12" w:rsidP="00586D7E">
      <w:pPr>
        <w:pStyle w:val="ListeParagraf"/>
        <w:numPr>
          <w:ilvl w:val="0"/>
          <w:numId w:val="4"/>
        </w:num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Antrasiklin tedavisinin uygun olduğu hastalarda bir antrasiklinle kombine olarak veya </w:t>
      </w:r>
    </w:p>
    <w:p w:rsidR="009A7C12" w:rsidRPr="007A0AD9" w:rsidRDefault="009A7C12" w:rsidP="00586D7E">
      <w:pPr>
        <w:pStyle w:val="ListeParagraf"/>
        <w:numPr>
          <w:ilvl w:val="0"/>
          <w:numId w:val="4"/>
        </w:num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Antrasiklin tedavisinin uygun olmadığı hastalarda tek ajan olarak veya </w:t>
      </w:r>
    </w:p>
    <w:p w:rsidR="009A7C12" w:rsidRPr="007A0AD9" w:rsidRDefault="009A7C12" w:rsidP="00586D7E">
      <w:pPr>
        <w:pStyle w:val="ListeParagraf"/>
        <w:numPr>
          <w:ilvl w:val="0"/>
          <w:numId w:val="4"/>
        </w:num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HER-2'si kuvvetli pozitif (3 pozitif veya FISH tekniği ile pozitif)  olduğu immunohistokimyasal yöntem ile tayin edilen hastalarda trastuzumab ile kombine olarak endikedir.</w:t>
      </w:r>
    </w:p>
    <w:p w:rsidR="009A7C12" w:rsidRPr="007A0AD9" w:rsidRDefault="009A7C12" w:rsidP="00586D7E">
      <w:pPr>
        <w:spacing w:after="0" w:line="240" w:lineRule="auto"/>
        <w:jc w:val="both"/>
        <w:rPr>
          <w:rFonts w:ascii="Times New Roman" w:hAnsi="Times New Roman" w:cs="Times New Roman"/>
          <w:sz w:val="24"/>
          <w:szCs w:val="24"/>
        </w:rPr>
      </w:pPr>
    </w:p>
    <w:p w:rsidR="009A7C12" w:rsidRPr="007A0AD9" w:rsidRDefault="009A7C12"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İkinci basamak tedavide: </w:t>
      </w:r>
    </w:p>
    <w:p w:rsidR="00616E59" w:rsidRPr="007A0AD9" w:rsidRDefault="009A7C12" w:rsidP="00586D7E">
      <w:pPr>
        <w:pStyle w:val="ListeParagraf"/>
        <w:numPr>
          <w:ilvl w:val="0"/>
          <w:numId w:val="3"/>
        </w:numPr>
        <w:spacing w:after="0" w:line="240" w:lineRule="auto"/>
        <w:ind w:left="426"/>
        <w:jc w:val="both"/>
        <w:rPr>
          <w:rFonts w:ascii="Times New Roman" w:hAnsi="Times New Roman" w:cs="Times New Roman"/>
          <w:sz w:val="24"/>
          <w:szCs w:val="24"/>
        </w:rPr>
      </w:pPr>
      <w:r w:rsidRPr="007A0AD9">
        <w:rPr>
          <w:rFonts w:ascii="Times New Roman" w:hAnsi="Times New Roman" w:cs="Times New Roman"/>
          <w:sz w:val="24"/>
          <w:szCs w:val="24"/>
        </w:rPr>
        <w:t xml:space="preserve">ATAXİL, </w:t>
      </w:r>
      <w:proofErr w:type="gramStart"/>
      <w:r w:rsidRPr="007A0AD9">
        <w:rPr>
          <w:rFonts w:ascii="Times New Roman" w:hAnsi="Times New Roman" w:cs="Times New Roman"/>
          <w:sz w:val="24"/>
          <w:szCs w:val="24"/>
        </w:rPr>
        <w:t>kombinasyon</w:t>
      </w:r>
      <w:proofErr w:type="gramEnd"/>
      <w:r w:rsidRPr="007A0AD9">
        <w:rPr>
          <w:rFonts w:ascii="Times New Roman" w:hAnsi="Times New Roman" w:cs="Times New Roman"/>
          <w:sz w:val="24"/>
          <w:szCs w:val="24"/>
        </w:rPr>
        <w:t xml:space="preserve"> kemoterapisinin başarısız olduğu metastatik meme kanserinin ikinci basamak tedavisinde endikedir. Uygula</w:t>
      </w:r>
      <w:r w:rsidR="00D30E70" w:rsidRPr="007A0AD9">
        <w:rPr>
          <w:rFonts w:ascii="Times New Roman" w:hAnsi="Times New Roman" w:cs="Times New Roman"/>
          <w:sz w:val="24"/>
          <w:szCs w:val="24"/>
        </w:rPr>
        <w:t>nan birinci basamak tedavisinde</w:t>
      </w:r>
      <w:r w:rsidRPr="007A0AD9">
        <w:rPr>
          <w:rFonts w:ascii="Times New Roman" w:hAnsi="Times New Roman" w:cs="Times New Roman"/>
          <w:sz w:val="24"/>
          <w:szCs w:val="24"/>
        </w:rPr>
        <w:t xml:space="preserve"> klinik açıdan kontrendikasyon bulunmadıkça bir antrasiklin yer almalıdır.</w:t>
      </w:r>
    </w:p>
    <w:p w:rsidR="009A7C12" w:rsidRPr="007A0AD9" w:rsidRDefault="009A7C12" w:rsidP="00586D7E">
      <w:pPr>
        <w:spacing w:after="0" w:line="240" w:lineRule="auto"/>
        <w:ind w:left="66"/>
        <w:jc w:val="both"/>
        <w:rPr>
          <w:rFonts w:ascii="Times New Roman" w:hAnsi="Times New Roman" w:cs="Times New Roman"/>
          <w:sz w:val="24"/>
          <w:szCs w:val="24"/>
        </w:rPr>
      </w:pPr>
    </w:p>
    <w:p w:rsidR="008B2CEF" w:rsidRPr="007A0AD9" w:rsidRDefault="009A7C12"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Küçük Hücreli Olmayan Akciğer Kanserinde (NSCLC) </w:t>
      </w:r>
    </w:p>
    <w:p w:rsidR="009A7C12" w:rsidRPr="007A0AD9" w:rsidRDefault="009A7C12"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 küçük hücreli olmayan akciğer kanserin</w:t>
      </w:r>
      <w:r w:rsidR="008B2CEF" w:rsidRPr="007A0AD9">
        <w:rPr>
          <w:rFonts w:ascii="Times New Roman" w:hAnsi="Times New Roman" w:cs="Times New Roman"/>
          <w:sz w:val="24"/>
          <w:szCs w:val="24"/>
        </w:rPr>
        <w:t xml:space="preserve">in birinci basamak tedavisinde </w:t>
      </w:r>
      <w:r w:rsidRPr="007A0AD9">
        <w:rPr>
          <w:rFonts w:ascii="Times New Roman" w:hAnsi="Times New Roman" w:cs="Times New Roman"/>
          <w:sz w:val="24"/>
          <w:szCs w:val="24"/>
        </w:rPr>
        <w:t xml:space="preserve">küratif cerrahi müdahale veya radyasyon tedavisi almayacak hastalarda bir platin bileşiği ile kombine olarak endikedir. </w:t>
      </w:r>
    </w:p>
    <w:p w:rsidR="009A7C12" w:rsidRPr="007A0AD9" w:rsidRDefault="008B2CEF" w:rsidP="007B1F92">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lastRenderedPageBreak/>
        <w:t>Kaposi Sarkoma</w:t>
      </w:r>
      <w:r w:rsidR="009A7C12" w:rsidRPr="007A0AD9">
        <w:rPr>
          <w:rFonts w:ascii="Times New Roman" w:hAnsi="Times New Roman" w:cs="Times New Roman"/>
          <w:i/>
          <w:sz w:val="24"/>
          <w:szCs w:val="24"/>
        </w:rPr>
        <w:t xml:space="preserve">da </w:t>
      </w:r>
    </w:p>
    <w:p w:rsidR="009A7C12" w:rsidRPr="007A0AD9" w:rsidRDefault="009A7C12" w:rsidP="007B1F92">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AIDS'e bağlı Kaposi Sarkoma</w:t>
      </w:r>
      <w:r w:rsidR="008B2CEF" w:rsidRPr="007A0AD9">
        <w:rPr>
          <w:rFonts w:ascii="Times New Roman" w:hAnsi="Times New Roman" w:cs="Times New Roman"/>
          <w:sz w:val="24"/>
          <w:szCs w:val="24"/>
        </w:rPr>
        <w:t xml:space="preserve"> </w:t>
      </w:r>
      <w:r w:rsidRPr="007A0AD9">
        <w:rPr>
          <w:rFonts w:ascii="Times New Roman" w:hAnsi="Times New Roman" w:cs="Times New Roman"/>
          <w:sz w:val="24"/>
          <w:szCs w:val="24"/>
        </w:rPr>
        <w:t>'nın ikinci basamak tedavisinde endikedir.</w:t>
      </w:r>
    </w:p>
    <w:p w:rsidR="009A7C12" w:rsidRPr="007A0AD9" w:rsidRDefault="009A7C12" w:rsidP="007B1F92">
      <w:pPr>
        <w:spacing w:after="0" w:line="240" w:lineRule="auto"/>
        <w:jc w:val="both"/>
        <w:rPr>
          <w:rFonts w:ascii="Times New Roman" w:hAnsi="Times New Roman" w:cs="Times New Roman"/>
          <w:sz w:val="24"/>
          <w:szCs w:val="24"/>
        </w:rPr>
      </w:pPr>
    </w:p>
    <w:p w:rsidR="00BE6FEB" w:rsidRPr="007A0AD9" w:rsidRDefault="00BE6FEB"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Pozoloji ve uygulama şekli</w:t>
      </w:r>
    </w:p>
    <w:p w:rsidR="00BE6FEB"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Pozoloji/uygulama sıklığı ve süresi:</w:t>
      </w:r>
    </w:p>
    <w:p w:rsidR="008B2CEF" w:rsidRPr="007A0AD9" w:rsidRDefault="008B2CE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Ciddi aşırı duyarlılık reaksiyonlarının riskini azaltmak için ATAXİL uygulanmasından önce bütün hastalara ön tedavi yapılmalıdır. </w:t>
      </w:r>
      <w:proofErr w:type="gramStart"/>
      <w:r w:rsidRPr="007A0AD9">
        <w:rPr>
          <w:rFonts w:ascii="Times New Roman" w:hAnsi="Times New Roman" w:cs="Times New Roman"/>
          <w:sz w:val="24"/>
          <w:szCs w:val="24"/>
        </w:rPr>
        <w:t xml:space="preserve">Bu tür bir ön tedavi ATAXİL uygulamasından yaklaşık 6 ve 12 saat önce oral olarak veya yaklaşık 30 ila 60 dakika önce I.V. olarak 20 mg deksametazon (veya eşdeğeri), 30 ila 60 dakika önce I.V. olarak 50 mg difenhidramin (veya eşdeğeri) ve 30 ila 60 dakika önce 300 mg simetidin veya 50 mg ranitidin'den oluşabilir. </w:t>
      </w:r>
      <w:proofErr w:type="gramEnd"/>
    </w:p>
    <w:p w:rsidR="008B2CEF" w:rsidRPr="007A0AD9" w:rsidRDefault="008B2CE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Daha sonraki ATAXİL dozları, solid tümörü olan hastalarda nötrofil sayısı</w:t>
      </w:r>
      <w:r w:rsidR="00D30E70" w:rsidRPr="007A0AD9">
        <w:rPr>
          <w:rFonts w:ascii="Times New Roman" w:hAnsi="Times New Roman" w:cs="Times New Roman"/>
          <w:sz w:val="24"/>
          <w:szCs w:val="24"/>
        </w:rPr>
        <w:t xml:space="preserve"> &gt;</w:t>
      </w:r>
      <w:r w:rsidRPr="007A0AD9">
        <w:rPr>
          <w:rFonts w:ascii="Times New Roman" w:hAnsi="Times New Roman" w:cs="Times New Roman"/>
          <w:sz w:val="24"/>
          <w:szCs w:val="24"/>
        </w:rPr>
        <w:t>1,500 hücre/mm</w:t>
      </w:r>
      <w:r w:rsidRPr="007A0AD9">
        <w:rPr>
          <w:rFonts w:ascii="Times New Roman" w:hAnsi="Times New Roman" w:cs="Times New Roman"/>
          <w:sz w:val="24"/>
          <w:szCs w:val="24"/>
          <w:vertAlign w:val="superscript"/>
        </w:rPr>
        <w:t>3</w:t>
      </w:r>
      <w:r w:rsidRPr="007A0AD9">
        <w:rPr>
          <w:rFonts w:ascii="Times New Roman" w:hAnsi="Times New Roman" w:cs="Times New Roman"/>
          <w:sz w:val="24"/>
          <w:szCs w:val="24"/>
        </w:rPr>
        <w:t xml:space="preserve"> ve trombosit sayısı</w:t>
      </w:r>
      <w:r w:rsidR="00D30E70" w:rsidRPr="007A0AD9">
        <w:rPr>
          <w:rFonts w:ascii="Times New Roman" w:hAnsi="Times New Roman" w:cs="Times New Roman"/>
          <w:sz w:val="24"/>
          <w:szCs w:val="24"/>
        </w:rPr>
        <w:t xml:space="preserve"> &gt;</w:t>
      </w:r>
      <w:r w:rsidRPr="007A0AD9">
        <w:rPr>
          <w:rFonts w:ascii="Times New Roman" w:hAnsi="Times New Roman" w:cs="Times New Roman"/>
          <w:sz w:val="24"/>
          <w:szCs w:val="24"/>
        </w:rPr>
        <w:t>100,000 hücre/mm</w:t>
      </w:r>
      <w:r w:rsidRPr="007A0AD9">
        <w:rPr>
          <w:rFonts w:ascii="Times New Roman" w:hAnsi="Times New Roman" w:cs="Times New Roman"/>
          <w:sz w:val="24"/>
          <w:szCs w:val="24"/>
          <w:vertAlign w:val="superscript"/>
        </w:rPr>
        <w:t>3</w:t>
      </w:r>
      <w:r w:rsidRPr="007A0AD9">
        <w:rPr>
          <w:rFonts w:ascii="Times New Roman" w:hAnsi="Times New Roman" w:cs="Times New Roman"/>
          <w:sz w:val="24"/>
          <w:szCs w:val="24"/>
        </w:rPr>
        <w:t xml:space="preserve"> (Kaposi sarkomalı hastalarda &lt;1000 hücre/mm</w:t>
      </w:r>
      <w:r w:rsidRPr="007A0AD9">
        <w:rPr>
          <w:rFonts w:ascii="Times New Roman" w:hAnsi="Times New Roman" w:cs="Times New Roman"/>
          <w:sz w:val="24"/>
          <w:szCs w:val="24"/>
          <w:vertAlign w:val="superscript"/>
        </w:rPr>
        <w:t>3</w:t>
      </w:r>
      <w:r w:rsidRPr="007A0AD9">
        <w:rPr>
          <w:rFonts w:ascii="Times New Roman" w:hAnsi="Times New Roman" w:cs="Times New Roman"/>
          <w:sz w:val="24"/>
          <w:szCs w:val="24"/>
        </w:rPr>
        <w:t>) olana kadar uygulanmamalıdır. Ciddi nötropeni (</w:t>
      </w:r>
      <w:r w:rsidRPr="007A0AD9">
        <w:rPr>
          <w:rStyle w:val="st"/>
        </w:rPr>
        <w:t>&lt;</w:t>
      </w:r>
      <w:r w:rsidRPr="007A0AD9">
        <w:rPr>
          <w:rFonts w:ascii="Times New Roman" w:hAnsi="Times New Roman" w:cs="Times New Roman"/>
          <w:sz w:val="24"/>
          <w:szCs w:val="24"/>
        </w:rPr>
        <w:t>500 hücre/mm</w:t>
      </w:r>
      <w:r w:rsidRPr="007A0AD9">
        <w:rPr>
          <w:rFonts w:ascii="Times New Roman" w:hAnsi="Times New Roman" w:cs="Times New Roman"/>
          <w:sz w:val="24"/>
          <w:szCs w:val="24"/>
          <w:vertAlign w:val="superscript"/>
        </w:rPr>
        <w:t>3</w:t>
      </w:r>
      <w:r w:rsidRPr="007A0AD9">
        <w:rPr>
          <w:rFonts w:ascii="Times New Roman" w:hAnsi="Times New Roman" w:cs="Times New Roman"/>
          <w:sz w:val="24"/>
          <w:szCs w:val="24"/>
        </w:rPr>
        <w:t>)  ya da ciddi periferal nöropati geliş</w:t>
      </w:r>
      <w:r w:rsidR="00D97759" w:rsidRPr="007A0AD9">
        <w:rPr>
          <w:rFonts w:ascii="Times New Roman" w:hAnsi="Times New Roman" w:cs="Times New Roman"/>
          <w:sz w:val="24"/>
          <w:szCs w:val="24"/>
        </w:rPr>
        <w:t>en hastalarda daha sonr</w:t>
      </w:r>
      <w:r w:rsidRPr="007A0AD9">
        <w:rPr>
          <w:rFonts w:ascii="Times New Roman" w:hAnsi="Times New Roman" w:cs="Times New Roman"/>
          <w:sz w:val="24"/>
          <w:szCs w:val="24"/>
        </w:rPr>
        <w:t xml:space="preserve">aki ilaç uygulamalarında doz %20 azaltılmalıdır. </w:t>
      </w:r>
    </w:p>
    <w:p w:rsidR="008F215F" w:rsidRPr="007A0AD9" w:rsidRDefault="008B2CE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Nörotoksisite insidansı ve nötropeni şiddeti doz ile artar</w:t>
      </w:r>
      <w:r w:rsidR="008F215F" w:rsidRPr="007A0AD9">
        <w:rPr>
          <w:rFonts w:ascii="Times New Roman" w:hAnsi="Times New Roman" w:cs="Times New Roman"/>
          <w:sz w:val="24"/>
          <w:szCs w:val="24"/>
        </w:rPr>
        <w:t>.</w:t>
      </w:r>
    </w:p>
    <w:p w:rsidR="00D30E70" w:rsidRPr="007A0AD9" w:rsidRDefault="00D30E70" w:rsidP="00586D7E">
      <w:pPr>
        <w:spacing w:after="0" w:line="240" w:lineRule="auto"/>
        <w:jc w:val="both"/>
        <w:rPr>
          <w:rFonts w:ascii="Times New Roman" w:hAnsi="Times New Roman" w:cs="Times New Roman"/>
          <w:i/>
          <w:sz w:val="24"/>
          <w:szCs w:val="24"/>
        </w:rPr>
      </w:pPr>
    </w:p>
    <w:p w:rsidR="008B2CEF" w:rsidRPr="007A0AD9" w:rsidRDefault="008B2CE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i/>
          <w:sz w:val="24"/>
          <w:szCs w:val="24"/>
        </w:rPr>
        <w:t xml:space="preserve">İlerlemiş veya metastatik over kanserinde </w:t>
      </w:r>
    </w:p>
    <w:p w:rsidR="008B2CEF" w:rsidRPr="007A0AD9" w:rsidRDefault="008B2CE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Kombinasyon tedavisi:</w:t>
      </w:r>
      <w:r w:rsidRPr="007A0AD9">
        <w:rPr>
          <w:rFonts w:ascii="Times New Roman" w:hAnsi="Times New Roman" w:cs="Times New Roman"/>
          <w:sz w:val="24"/>
          <w:szCs w:val="24"/>
        </w:rPr>
        <w:t xml:space="preserve"> Daha önceden tedavi görmemiş hastalarda her 3 haftada bir 3 saatlik </w:t>
      </w:r>
      <w:r w:rsidR="00C1526E" w:rsidRPr="007A0AD9">
        <w:rPr>
          <w:rFonts w:ascii="Times New Roman" w:hAnsi="Times New Roman" w:cs="Times New Roman"/>
          <w:sz w:val="24"/>
          <w:szCs w:val="24"/>
        </w:rPr>
        <w:t>I.V.</w:t>
      </w:r>
      <w:r w:rsidRPr="007A0AD9">
        <w:rPr>
          <w:rFonts w:ascii="Times New Roman" w:hAnsi="Times New Roman" w:cs="Times New Roman"/>
          <w:sz w:val="24"/>
          <w:szCs w:val="24"/>
        </w:rPr>
        <w:t xml:space="preserve"> infüzyonla 175 mg/m</w:t>
      </w:r>
      <w:r w:rsidRPr="007A0AD9">
        <w:rPr>
          <w:rFonts w:ascii="Times New Roman" w:hAnsi="Times New Roman" w:cs="Times New Roman"/>
          <w:sz w:val="24"/>
          <w:szCs w:val="24"/>
          <w:vertAlign w:val="superscript"/>
        </w:rPr>
        <w:t xml:space="preserve">2 </w:t>
      </w:r>
      <w:r w:rsidR="00C1526E" w:rsidRPr="007A0AD9">
        <w:rPr>
          <w:rFonts w:ascii="Times New Roman" w:hAnsi="Times New Roman" w:cs="Times New Roman"/>
          <w:sz w:val="24"/>
          <w:szCs w:val="24"/>
        </w:rPr>
        <w:t>dozunda uygulanı</w:t>
      </w:r>
      <w:r w:rsidRPr="007A0AD9">
        <w:rPr>
          <w:rFonts w:ascii="Times New Roman" w:hAnsi="Times New Roman" w:cs="Times New Roman"/>
          <w:sz w:val="24"/>
          <w:szCs w:val="24"/>
        </w:rPr>
        <w:t xml:space="preserve">r. Alternatif olarak her 3 haftada bir 24 saatlik </w:t>
      </w:r>
      <w:r w:rsidR="008673BC" w:rsidRPr="007A0AD9">
        <w:rPr>
          <w:rFonts w:ascii="Times New Roman" w:hAnsi="Times New Roman" w:cs="Times New Roman"/>
          <w:sz w:val="24"/>
          <w:szCs w:val="24"/>
        </w:rPr>
        <w:t>I.V. infüzyonla 135 mg/m</w:t>
      </w:r>
      <w:r w:rsidRPr="007A0AD9">
        <w:rPr>
          <w:rFonts w:ascii="Times New Roman" w:hAnsi="Times New Roman" w:cs="Times New Roman"/>
          <w:sz w:val="24"/>
          <w:szCs w:val="24"/>
          <w:vertAlign w:val="superscript"/>
        </w:rPr>
        <w:t>2</w:t>
      </w:r>
      <w:r w:rsidR="008673BC" w:rsidRPr="007A0AD9">
        <w:rPr>
          <w:rFonts w:ascii="Times New Roman" w:hAnsi="Times New Roman" w:cs="Times New Roman"/>
          <w:sz w:val="24"/>
          <w:szCs w:val="24"/>
        </w:rPr>
        <w:t xml:space="preserve"> </w:t>
      </w:r>
      <w:r w:rsidRPr="007A0AD9">
        <w:rPr>
          <w:rFonts w:ascii="Times New Roman" w:hAnsi="Times New Roman" w:cs="Times New Roman"/>
          <w:sz w:val="24"/>
          <w:szCs w:val="24"/>
        </w:rPr>
        <w:t>'lik daha miyelosupresif</w:t>
      </w:r>
      <w:r w:rsidR="008673BC" w:rsidRPr="007A0AD9">
        <w:rPr>
          <w:rFonts w:ascii="Times New Roman" w:hAnsi="Times New Roman" w:cs="Times New Roman"/>
          <w:sz w:val="24"/>
          <w:szCs w:val="24"/>
        </w:rPr>
        <w:t xml:space="preserve"> </w:t>
      </w:r>
      <w:r w:rsidRPr="007A0AD9">
        <w:rPr>
          <w:rFonts w:ascii="Times New Roman" w:hAnsi="Times New Roman" w:cs="Times New Roman"/>
          <w:sz w:val="24"/>
          <w:szCs w:val="24"/>
        </w:rPr>
        <w:t xml:space="preserve">bir doz kullanılabilir. Bir platin bileşiği ile </w:t>
      </w:r>
    </w:p>
    <w:p w:rsidR="008B2CEF" w:rsidRPr="007A0AD9" w:rsidRDefault="008673BC" w:rsidP="00586D7E">
      <w:pPr>
        <w:spacing w:after="0" w:line="240" w:lineRule="auto"/>
        <w:jc w:val="both"/>
        <w:rPr>
          <w:rFonts w:ascii="Times New Roman" w:hAnsi="Times New Roman" w:cs="Times New Roman"/>
          <w:sz w:val="24"/>
          <w:szCs w:val="24"/>
        </w:rPr>
      </w:pPr>
      <w:proofErr w:type="gramStart"/>
      <w:r w:rsidRPr="007A0AD9">
        <w:rPr>
          <w:rFonts w:ascii="Times New Roman" w:hAnsi="Times New Roman" w:cs="Times New Roman"/>
          <w:sz w:val="24"/>
          <w:szCs w:val="24"/>
        </w:rPr>
        <w:t>kombine</w:t>
      </w:r>
      <w:proofErr w:type="gramEnd"/>
      <w:r w:rsidRPr="007A0AD9">
        <w:rPr>
          <w:rFonts w:ascii="Times New Roman" w:hAnsi="Times New Roman" w:cs="Times New Roman"/>
          <w:sz w:val="24"/>
          <w:szCs w:val="24"/>
        </w:rPr>
        <w:t xml:space="preserve"> edilerek kullanı</w:t>
      </w:r>
      <w:r w:rsidR="008B2CEF" w:rsidRPr="007A0AD9">
        <w:rPr>
          <w:rFonts w:ascii="Times New Roman" w:hAnsi="Times New Roman" w:cs="Times New Roman"/>
          <w:sz w:val="24"/>
          <w:szCs w:val="24"/>
        </w:rPr>
        <w:t xml:space="preserve">lacak ise </w:t>
      </w:r>
      <w:r w:rsidRPr="007A0AD9">
        <w:rPr>
          <w:rFonts w:ascii="Times New Roman" w:hAnsi="Times New Roman" w:cs="Times New Roman"/>
          <w:sz w:val="24"/>
          <w:szCs w:val="24"/>
        </w:rPr>
        <w:t xml:space="preserve">ATAXİL </w:t>
      </w:r>
      <w:r w:rsidR="008B2CEF" w:rsidRPr="007A0AD9">
        <w:rPr>
          <w:rFonts w:ascii="Times New Roman" w:hAnsi="Times New Roman" w:cs="Times New Roman"/>
          <w:sz w:val="24"/>
          <w:szCs w:val="24"/>
        </w:rPr>
        <w:t xml:space="preserve">platin bileşiğinden önce verilmelidir. </w:t>
      </w:r>
    </w:p>
    <w:p w:rsidR="008673BC" w:rsidRPr="007A0AD9" w:rsidRDefault="008673BC" w:rsidP="00586D7E">
      <w:pPr>
        <w:spacing w:after="0" w:line="240" w:lineRule="auto"/>
        <w:jc w:val="both"/>
        <w:rPr>
          <w:rFonts w:ascii="Times New Roman" w:hAnsi="Times New Roman" w:cs="Times New Roman"/>
          <w:sz w:val="24"/>
          <w:szCs w:val="24"/>
        </w:rPr>
      </w:pPr>
    </w:p>
    <w:p w:rsidR="008B2CEF"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Tek aj</w:t>
      </w:r>
      <w:r w:rsidR="008B2CEF" w:rsidRPr="007A0AD9">
        <w:rPr>
          <w:rFonts w:ascii="Times New Roman" w:hAnsi="Times New Roman" w:cs="Times New Roman"/>
          <w:sz w:val="24"/>
          <w:szCs w:val="24"/>
          <w:u w:val="single"/>
        </w:rPr>
        <w:t>an tedavisi:</w:t>
      </w:r>
      <w:r w:rsidRPr="007A0AD9">
        <w:rPr>
          <w:rFonts w:ascii="Times New Roman" w:hAnsi="Times New Roman" w:cs="Times New Roman"/>
          <w:sz w:val="24"/>
          <w:szCs w:val="24"/>
        </w:rPr>
        <w:t xml:space="preserve"> Daha önceden </w:t>
      </w:r>
      <w:proofErr w:type="gramStart"/>
      <w:r w:rsidRPr="007A0AD9">
        <w:rPr>
          <w:rFonts w:ascii="Times New Roman" w:hAnsi="Times New Roman" w:cs="Times New Roman"/>
          <w:sz w:val="24"/>
          <w:szCs w:val="24"/>
        </w:rPr>
        <w:t>kemoterapi</w:t>
      </w:r>
      <w:proofErr w:type="gramEnd"/>
      <w:r w:rsidRPr="007A0AD9">
        <w:rPr>
          <w:rFonts w:ascii="Times New Roman" w:hAnsi="Times New Roman" w:cs="Times New Roman"/>
          <w:sz w:val="24"/>
          <w:szCs w:val="24"/>
        </w:rPr>
        <w:t xml:space="preserve"> görmü</w:t>
      </w:r>
      <w:r w:rsidR="008B2CEF" w:rsidRPr="007A0AD9">
        <w:rPr>
          <w:rFonts w:ascii="Times New Roman" w:hAnsi="Times New Roman" w:cs="Times New Roman"/>
          <w:sz w:val="24"/>
          <w:szCs w:val="24"/>
        </w:rPr>
        <w:t xml:space="preserve">ş hastalarda önerilen rejim her 3 haftada bir 3 saatte intravenöz yoldan 175 </w:t>
      </w:r>
      <w:r w:rsidRPr="007A0AD9">
        <w:rPr>
          <w:rFonts w:ascii="Times New Roman" w:hAnsi="Times New Roman" w:cs="Times New Roman"/>
          <w:sz w:val="24"/>
          <w:szCs w:val="24"/>
        </w:rPr>
        <w:t>mg/m</w:t>
      </w:r>
      <w:r w:rsidRPr="007A0AD9">
        <w:rPr>
          <w:rFonts w:ascii="Times New Roman" w:hAnsi="Times New Roman" w:cs="Times New Roman"/>
          <w:sz w:val="24"/>
          <w:szCs w:val="24"/>
          <w:vertAlign w:val="superscript"/>
        </w:rPr>
        <w:t>2</w:t>
      </w:r>
      <w:r w:rsidR="008B2CEF" w:rsidRPr="007A0AD9">
        <w:rPr>
          <w:rFonts w:ascii="Times New Roman" w:hAnsi="Times New Roman" w:cs="Times New Roman"/>
          <w:sz w:val="24"/>
          <w:szCs w:val="24"/>
        </w:rPr>
        <w:t xml:space="preserve">' dir. </w:t>
      </w:r>
    </w:p>
    <w:p w:rsidR="008673BC" w:rsidRPr="007A0AD9" w:rsidRDefault="008673BC" w:rsidP="00586D7E">
      <w:pPr>
        <w:spacing w:after="0" w:line="240" w:lineRule="auto"/>
        <w:jc w:val="both"/>
        <w:rPr>
          <w:rFonts w:ascii="Times New Roman" w:hAnsi="Times New Roman" w:cs="Times New Roman"/>
          <w:sz w:val="24"/>
          <w:szCs w:val="24"/>
        </w:rPr>
      </w:pPr>
    </w:p>
    <w:p w:rsidR="008B2CEF" w:rsidRPr="007A0AD9" w:rsidRDefault="008673BC"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Meme</w:t>
      </w:r>
      <w:r w:rsidR="008B2CEF" w:rsidRPr="007A0AD9">
        <w:rPr>
          <w:rFonts w:ascii="Times New Roman" w:hAnsi="Times New Roman" w:cs="Times New Roman"/>
          <w:i/>
          <w:sz w:val="24"/>
          <w:szCs w:val="24"/>
        </w:rPr>
        <w:t xml:space="preserve"> kanserinde </w:t>
      </w:r>
    </w:p>
    <w:p w:rsidR="008B2CEF"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Adj</w:t>
      </w:r>
      <w:r w:rsidR="008B2CEF" w:rsidRPr="007A0AD9">
        <w:rPr>
          <w:rFonts w:ascii="Times New Roman" w:hAnsi="Times New Roman" w:cs="Times New Roman"/>
          <w:sz w:val="24"/>
          <w:szCs w:val="24"/>
          <w:u w:val="single"/>
        </w:rPr>
        <w:t xml:space="preserve">uvan tedavi: </w:t>
      </w:r>
      <w:r w:rsidRPr="007A0AD9">
        <w:rPr>
          <w:rFonts w:ascii="Times New Roman" w:hAnsi="Times New Roman" w:cs="Times New Roman"/>
          <w:sz w:val="24"/>
          <w:szCs w:val="24"/>
        </w:rPr>
        <w:t>ATAXİL</w:t>
      </w:r>
      <w:r w:rsidR="008B2CEF" w:rsidRPr="007A0AD9">
        <w:rPr>
          <w:rFonts w:ascii="Times New Roman" w:hAnsi="Times New Roman" w:cs="Times New Roman"/>
          <w:sz w:val="24"/>
          <w:szCs w:val="24"/>
        </w:rPr>
        <w:t>, antrasiklin ve siklofosfamid (AC) tedavisini takiben 4 kür olarak her 3 haftada bir 3 sa</w:t>
      </w:r>
      <w:r w:rsidR="00D30E70" w:rsidRPr="007A0AD9">
        <w:rPr>
          <w:rFonts w:ascii="Times New Roman" w:hAnsi="Times New Roman" w:cs="Times New Roman"/>
          <w:sz w:val="24"/>
          <w:szCs w:val="24"/>
        </w:rPr>
        <w:t>att</w:t>
      </w:r>
      <w:r w:rsidRPr="007A0AD9">
        <w:rPr>
          <w:rFonts w:ascii="Times New Roman" w:hAnsi="Times New Roman" w:cs="Times New Roman"/>
          <w:sz w:val="24"/>
          <w:szCs w:val="24"/>
        </w:rPr>
        <w:t>e intravenöz yoldan 175 mg/m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dozunda uygulanı</w:t>
      </w:r>
      <w:r w:rsidR="008B2CEF" w:rsidRPr="007A0AD9">
        <w:rPr>
          <w:rFonts w:ascii="Times New Roman" w:hAnsi="Times New Roman" w:cs="Times New Roman"/>
          <w:sz w:val="24"/>
          <w:szCs w:val="24"/>
        </w:rPr>
        <w:t xml:space="preserve">r. </w:t>
      </w:r>
    </w:p>
    <w:p w:rsidR="008673BC" w:rsidRPr="007A0AD9" w:rsidRDefault="008673BC" w:rsidP="00586D7E">
      <w:pPr>
        <w:spacing w:after="0" w:line="240" w:lineRule="auto"/>
        <w:jc w:val="both"/>
        <w:rPr>
          <w:rFonts w:ascii="Times New Roman" w:hAnsi="Times New Roman" w:cs="Times New Roman"/>
          <w:sz w:val="24"/>
          <w:szCs w:val="24"/>
          <w:u w:val="single"/>
        </w:rPr>
      </w:pPr>
    </w:p>
    <w:p w:rsidR="008B2CEF"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İ</w:t>
      </w:r>
      <w:r w:rsidR="008B2CEF" w:rsidRPr="007A0AD9">
        <w:rPr>
          <w:rFonts w:ascii="Times New Roman" w:hAnsi="Times New Roman" w:cs="Times New Roman"/>
          <w:sz w:val="24"/>
          <w:szCs w:val="24"/>
          <w:u w:val="single"/>
        </w:rPr>
        <w:t xml:space="preserve">lerlemiş veya metastatik meme kanserinin birinci basamak, </w:t>
      </w:r>
      <w:proofErr w:type="gramStart"/>
      <w:r w:rsidR="008B2CEF" w:rsidRPr="007A0AD9">
        <w:rPr>
          <w:rFonts w:ascii="Times New Roman" w:hAnsi="Times New Roman" w:cs="Times New Roman"/>
          <w:sz w:val="24"/>
          <w:szCs w:val="24"/>
          <w:u w:val="single"/>
        </w:rPr>
        <w:t>kombinasyon</w:t>
      </w:r>
      <w:proofErr w:type="gramEnd"/>
      <w:r w:rsidR="008B2CEF" w:rsidRPr="007A0AD9">
        <w:rPr>
          <w:rFonts w:ascii="Times New Roman" w:hAnsi="Times New Roman" w:cs="Times New Roman"/>
          <w:sz w:val="24"/>
          <w:szCs w:val="24"/>
          <w:u w:val="single"/>
        </w:rPr>
        <w:t xml:space="preserve"> tedavisi:</w:t>
      </w:r>
      <w:r w:rsidR="008B2CEF" w:rsidRPr="007A0AD9">
        <w:rPr>
          <w:rFonts w:ascii="Times New Roman" w:hAnsi="Times New Roman" w:cs="Times New Roman"/>
          <w:sz w:val="24"/>
          <w:szCs w:val="24"/>
        </w:rPr>
        <w:t xml:space="preserve"> </w:t>
      </w:r>
      <w:r w:rsidRPr="007A0AD9">
        <w:rPr>
          <w:rFonts w:ascii="Times New Roman" w:hAnsi="Times New Roman" w:cs="Times New Roman"/>
          <w:sz w:val="24"/>
          <w:szCs w:val="24"/>
        </w:rPr>
        <w:t>ATAXİL</w:t>
      </w:r>
      <w:r w:rsidR="008B2CEF" w:rsidRPr="007A0AD9">
        <w:rPr>
          <w:rFonts w:ascii="Times New Roman" w:hAnsi="Times New Roman" w:cs="Times New Roman"/>
          <w:sz w:val="24"/>
          <w:szCs w:val="24"/>
        </w:rPr>
        <w:t xml:space="preserve">, </w:t>
      </w: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doksorubisin  (50</w:t>
      </w:r>
      <w:r w:rsidR="008B2CEF" w:rsidRPr="007A0AD9">
        <w:rPr>
          <w:rFonts w:ascii="Times New Roman" w:hAnsi="Times New Roman" w:cs="Times New Roman"/>
          <w:sz w:val="24"/>
          <w:szCs w:val="24"/>
        </w:rPr>
        <w:t xml:space="preserve"> mg/</w:t>
      </w:r>
      <w:r w:rsidRPr="007A0AD9">
        <w:rPr>
          <w:rFonts w:ascii="Times New Roman" w:hAnsi="Times New Roman" w:cs="Times New Roman"/>
          <w:sz w:val="24"/>
          <w:szCs w:val="24"/>
        </w:rPr>
        <w:t>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ile kombine kullanılırken doksorubisinden 24 saat sonr</w:t>
      </w:r>
      <w:r w:rsidR="008B2CEF" w:rsidRPr="007A0AD9">
        <w:rPr>
          <w:rFonts w:ascii="Times New Roman" w:hAnsi="Times New Roman" w:cs="Times New Roman"/>
          <w:sz w:val="24"/>
          <w:szCs w:val="24"/>
        </w:rPr>
        <w:t xml:space="preserve">a verilmelidir. Önerilen </w:t>
      </w:r>
      <w:r w:rsidRPr="007A0AD9">
        <w:rPr>
          <w:rFonts w:ascii="Times New Roman" w:hAnsi="Times New Roman" w:cs="Times New Roman"/>
          <w:sz w:val="24"/>
          <w:szCs w:val="24"/>
        </w:rPr>
        <w:t>ATAXİL</w:t>
      </w:r>
      <w:r w:rsidR="00316F78" w:rsidRPr="007A0AD9">
        <w:rPr>
          <w:rFonts w:ascii="Times New Roman" w:hAnsi="Times New Roman" w:cs="Times New Roman"/>
          <w:sz w:val="24"/>
          <w:szCs w:val="24"/>
        </w:rPr>
        <w:t xml:space="preserve"> dozu her 3 haftada bir 3 saatt</w:t>
      </w:r>
      <w:r w:rsidR="008B2CEF" w:rsidRPr="007A0AD9">
        <w:rPr>
          <w:rFonts w:ascii="Times New Roman" w:hAnsi="Times New Roman" w:cs="Times New Roman"/>
          <w:sz w:val="24"/>
          <w:szCs w:val="24"/>
        </w:rPr>
        <w:t>e intaven</w:t>
      </w:r>
      <w:r w:rsidR="00316F78" w:rsidRPr="007A0AD9">
        <w:rPr>
          <w:rFonts w:ascii="Times New Roman" w:hAnsi="Times New Roman" w:cs="Times New Roman"/>
          <w:sz w:val="24"/>
          <w:szCs w:val="24"/>
        </w:rPr>
        <w:t>öz</w:t>
      </w:r>
      <w:r w:rsidR="008B2CEF" w:rsidRPr="007A0AD9">
        <w:rPr>
          <w:rFonts w:ascii="Times New Roman" w:hAnsi="Times New Roman" w:cs="Times New Roman"/>
          <w:sz w:val="24"/>
          <w:szCs w:val="24"/>
        </w:rPr>
        <w:t xml:space="preserve"> yoldan 220 </w:t>
      </w:r>
      <w:r w:rsidRPr="007A0AD9">
        <w:rPr>
          <w:rFonts w:ascii="Times New Roman" w:hAnsi="Times New Roman" w:cs="Times New Roman"/>
          <w:sz w:val="24"/>
          <w:szCs w:val="24"/>
        </w:rPr>
        <w:t>mg/m</w:t>
      </w:r>
      <w:r w:rsidR="008B2CEF" w:rsidRPr="007A0AD9">
        <w:rPr>
          <w:rFonts w:ascii="Times New Roman" w:hAnsi="Times New Roman" w:cs="Times New Roman"/>
          <w:sz w:val="24"/>
          <w:szCs w:val="24"/>
          <w:vertAlign w:val="superscript"/>
        </w:rPr>
        <w:t>2</w:t>
      </w:r>
      <w:r w:rsidR="008B2CEF" w:rsidRPr="007A0AD9">
        <w:rPr>
          <w:rFonts w:ascii="Times New Roman" w:hAnsi="Times New Roman" w:cs="Times New Roman"/>
          <w:sz w:val="24"/>
          <w:szCs w:val="24"/>
        </w:rPr>
        <w:t>'dir.</w:t>
      </w:r>
    </w:p>
    <w:p w:rsidR="008B2CEF" w:rsidRPr="007A0AD9" w:rsidRDefault="008B2CE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 </w:t>
      </w:r>
    </w:p>
    <w:p w:rsidR="008B2CEF"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w:t>
      </w:r>
      <w:r w:rsidR="008B2CEF" w:rsidRPr="007A0AD9">
        <w:rPr>
          <w:rFonts w:ascii="Times New Roman" w:hAnsi="Times New Roman" w:cs="Times New Roman"/>
          <w:sz w:val="24"/>
          <w:szCs w:val="24"/>
        </w:rPr>
        <w:t>'</w:t>
      </w:r>
      <w:r w:rsidRPr="007A0AD9">
        <w:rPr>
          <w:rFonts w:ascii="Times New Roman" w:hAnsi="Times New Roman" w:cs="Times New Roman"/>
          <w:sz w:val="24"/>
          <w:szCs w:val="24"/>
        </w:rPr>
        <w:t>i</w:t>
      </w:r>
      <w:r w:rsidR="008B2CEF" w:rsidRPr="007A0AD9">
        <w:rPr>
          <w:rFonts w:ascii="Times New Roman" w:hAnsi="Times New Roman" w:cs="Times New Roman"/>
          <w:sz w:val="24"/>
          <w:szCs w:val="24"/>
        </w:rPr>
        <w:t>n trastuzumab ile kombine kullanım</w:t>
      </w:r>
      <w:r w:rsidRPr="007A0AD9">
        <w:rPr>
          <w:rFonts w:ascii="Times New Roman" w:hAnsi="Times New Roman" w:cs="Times New Roman"/>
          <w:sz w:val="24"/>
          <w:szCs w:val="24"/>
        </w:rPr>
        <w:t>ın</w:t>
      </w:r>
      <w:r w:rsidR="008B2CEF" w:rsidRPr="007A0AD9">
        <w:rPr>
          <w:rFonts w:ascii="Times New Roman" w:hAnsi="Times New Roman" w:cs="Times New Roman"/>
          <w:sz w:val="24"/>
          <w:szCs w:val="24"/>
        </w:rPr>
        <w:t xml:space="preserve">da tavsiye </w:t>
      </w:r>
      <w:r w:rsidRPr="007A0AD9">
        <w:rPr>
          <w:rFonts w:ascii="Times New Roman" w:hAnsi="Times New Roman" w:cs="Times New Roman"/>
          <w:sz w:val="24"/>
          <w:szCs w:val="24"/>
        </w:rPr>
        <w:t>edilen dozu, kürler aras</w:t>
      </w:r>
      <w:r w:rsidR="00316F78" w:rsidRPr="007A0AD9">
        <w:rPr>
          <w:rFonts w:ascii="Times New Roman" w:hAnsi="Times New Roman" w:cs="Times New Roman"/>
          <w:sz w:val="24"/>
          <w:szCs w:val="24"/>
        </w:rPr>
        <w:t>ında 3 hafta bırakılarak 3 saatt</w:t>
      </w:r>
      <w:r w:rsidRPr="007A0AD9">
        <w:rPr>
          <w:rFonts w:ascii="Times New Roman" w:hAnsi="Times New Roman" w:cs="Times New Roman"/>
          <w:sz w:val="24"/>
          <w:szCs w:val="24"/>
        </w:rPr>
        <w:t>e intravenöz yoldan 175 mg/m</w:t>
      </w:r>
      <w:r w:rsidR="008B2CEF" w:rsidRPr="007A0AD9">
        <w:rPr>
          <w:rFonts w:ascii="Times New Roman" w:hAnsi="Times New Roman" w:cs="Times New Roman"/>
          <w:sz w:val="24"/>
          <w:szCs w:val="24"/>
          <w:vertAlign w:val="superscript"/>
        </w:rPr>
        <w:t>2</w:t>
      </w:r>
      <w:r w:rsidR="008B2CEF" w:rsidRPr="007A0AD9">
        <w:rPr>
          <w:rFonts w:ascii="Times New Roman" w:hAnsi="Times New Roman" w:cs="Times New Roman"/>
          <w:sz w:val="24"/>
          <w:szCs w:val="24"/>
        </w:rPr>
        <w:t xml:space="preserve">'dir.  </w:t>
      </w:r>
      <w:r w:rsidRPr="007A0AD9">
        <w:rPr>
          <w:rFonts w:ascii="Times New Roman" w:hAnsi="Times New Roman" w:cs="Times New Roman"/>
          <w:sz w:val="24"/>
          <w:szCs w:val="24"/>
        </w:rPr>
        <w:t>ATAXİL infüzyonuna trastuzumabın ilk dozunu izleyen gün,  önceki trastuzumab dozu iyi tolere</w:t>
      </w:r>
      <w:r w:rsidR="008B2CEF" w:rsidRPr="007A0AD9">
        <w:rPr>
          <w:rFonts w:ascii="Times New Roman" w:hAnsi="Times New Roman" w:cs="Times New Roman"/>
          <w:sz w:val="24"/>
          <w:szCs w:val="24"/>
        </w:rPr>
        <w:t xml:space="preserve"> edilmişse </w:t>
      </w:r>
      <w:r w:rsidRPr="007A0AD9">
        <w:rPr>
          <w:rFonts w:ascii="Times New Roman" w:hAnsi="Times New Roman" w:cs="Times New Roman"/>
          <w:sz w:val="24"/>
          <w:szCs w:val="24"/>
        </w:rPr>
        <w:t>trastuzumabın daha sonr</w:t>
      </w:r>
      <w:r w:rsidR="008B2CEF" w:rsidRPr="007A0AD9">
        <w:rPr>
          <w:rFonts w:ascii="Times New Roman" w:hAnsi="Times New Roman" w:cs="Times New Roman"/>
          <w:sz w:val="24"/>
          <w:szCs w:val="24"/>
        </w:rPr>
        <w:t>aki dozlarının</w:t>
      </w:r>
      <w:r w:rsidRPr="007A0AD9">
        <w:rPr>
          <w:rFonts w:ascii="Times New Roman" w:hAnsi="Times New Roman" w:cs="Times New Roman"/>
          <w:sz w:val="24"/>
          <w:szCs w:val="24"/>
        </w:rPr>
        <w:t xml:space="preserve"> </w:t>
      </w:r>
      <w:r w:rsidR="008B2CEF" w:rsidRPr="007A0AD9">
        <w:rPr>
          <w:rFonts w:ascii="Times New Roman" w:hAnsi="Times New Roman" w:cs="Times New Roman"/>
          <w:sz w:val="24"/>
          <w:szCs w:val="24"/>
        </w:rPr>
        <w:t xml:space="preserve">hemen ardından başlanabilir. </w:t>
      </w:r>
    </w:p>
    <w:p w:rsidR="008673BC" w:rsidRPr="007A0AD9" w:rsidRDefault="008673BC" w:rsidP="00586D7E">
      <w:pPr>
        <w:spacing w:after="0" w:line="240" w:lineRule="auto"/>
        <w:jc w:val="both"/>
        <w:rPr>
          <w:rFonts w:ascii="Times New Roman" w:hAnsi="Times New Roman" w:cs="Times New Roman"/>
          <w:sz w:val="24"/>
          <w:szCs w:val="24"/>
        </w:rPr>
      </w:pPr>
    </w:p>
    <w:p w:rsidR="008B2CEF" w:rsidRPr="007A0AD9" w:rsidRDefault="008B2CE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Metastatik meme kanserinin tek a</w:t>
      </w:r>
      <w:r w:rsidR="008673BC" w:rsidRPr="007A0AD9">
        <w:rPr>
          <w:rFonts w:ascii="Times New Roman" w:hAnsi="Times New Roman" w:cs="Times New Roman"/>
          <w:sz w:val="24"/>
          <w:szCs w:val="24"/>
          <w:u w:val="single"/>
        </w:rPr>
        <w:t>j</w:t>
      </w:r>
      <w:r w:rsidRPr="007A0AD9">
        <w:rPr>
          <w:rFonts w:ascii="Times New Roman" w:hAnsi="Times New Roman" w:cs="Times New Roman"/>
          <w:sz w:val="24"/>
          <w:szCs w:val="24"/>
          <w:u w:val="single"/>
        </w:rPr>
        <w:t>an tedavisi:</w:t>
      </w:r>
      <w:r w:rsidRPr="007A0AD9">
        <w:rPr>
          <w:rFonts w:ascii="Times New Roman" w:hAnsi="Times New Roman" w:cs="Times New Roman"/>
          <w:sz w:val="24"/>
          <w:szCs w:val="24"/>
        </w:rPr>
        <w:t xml:space="preserve"> Her 3 haftada bir 3 saatte intravenöz yoldan </w:t>
      </w:r>
      <w:r w:rsidR="008673BC" w:rsidRPr="007A0AD9">
        <w:rPr>
          <w:rFonts w:ascii="Times New Roman" w:hAnsi="Times New Roman" w:cs="Times New Roman"/>
          <w:sz w:val="24"/>
          <w:szCs w:val="24"/>
        </w:rPr>
        <w:t>175 mg/m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w:t>
      </w:r>
      <w:r w:rsidR="008673BC" w:rsidRPr="007A0AD9">
        <w:rPr>
          <w:rFonts w:ascii="Times New Roman" w:hAnsi="Times New Roman" w:cs="Times New Roman"/>
          <w:sz w:val="24"/>
          <w:szCs w:val="24"/>
        </w:rPr>
        <w:t>olarak uygulanı</w:t>
      </w:r>
      <w:r w:rsidRPr="007A0AD9">
        <w:rPr>
          <w:rFonts w:ascii="Times New Roman" w:hAnsi="Times New Roman" w:cs="Times New Roman"/>
          <w:sz w:val="24"/>
          <w:szCs w:val="24"/>
        </w:rPr>
        <w:t xml:space="preserve">r. </w:t>
      </w:r>
    </w:p>
    <w:p w:rsidR="00616E59"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Haftalık dozlama: Pakli</w:t>
      </w:r>
      <w:r w:rsidR="008B2CEF" w:rsidRPr="007A0AD9">
        <w:rPr>
          <w:rFonts w:ascii="Times New Roman" w:hAnsi="Times New Roman" w:cs="Times New Roman"/>
          <w:sz w:val="24"/>
          <w:szCs w:val="24"/>
        </w:rPr>
        <w:t>taksel içeren ilaçlar meme kanseri tedavisind</w:t>
      </w:r>
      <w:r w:rsidRPr="007A0AD9">
        <w:rPr>
          <w:rFonts w:ascii="Times New Roman" w:hAnsi="Times New Roman" w:cs="Times New Roman"/>
          <w:sz w:val="24"/>
          <w:szCs w:val="24"/>
        </w:rPr>
        <w:t>e 80-100 mg/m</w:t>
      </w:r>
      <w:r w:rsidRPr="007A0AD9">
        <w:rPr>
          <w:rFonts w:ascii="Times New Roman" w:hAnsi="Times New Roman" w:cs="Times New Roman"/>
          <w:sz w:val="24"/>
          <w:szCs w:val="24"/>
          <w:vertAlign w:val="superscript"/>
        </w:rPr>
        <w:t>2</w:t>
      </w:r>
      <w:r w:rsidR="008B2CEF" w:rsidRPr="007A0AD9">
        <w:rPr>
          <w:rFonts w:ascii="Times New Roman" w:hAnsi="Times New Roman" w:cs="Times New Roman"/>
          <w:sz w:val="24"/>
          <w:szCs w:val="24"/>
        </w:rPr>
        <w:t xml:space="preserve"> dozunda </w:t>
      </w:r>
      <w:r w:rsidRPr="007A0AD9">
        <w:rPr>
          <w:rFonts w:ascii="Times New Roman" w:hAnsi="Times New Roman" w:cs="Times New Roman"/>
          <w:sz w:val="24"/>
          <w:szCs w:val="24"/>
        </w:rPr>
        <w:t>haftada bir kullanı</w:t>
      </w:r>
      <w:r w:rsidR="008B2CEF" w:rsidRPr="007A0AD9">
        <w:rPr>
          <w:rFonts w:ascii="Times New Roman" w:hAnsi="Times New Roman" w:cs="Times New Roman"/>
          <w:sz w:val="24"/>
          <w:szCs w:val="24"/>
        </w:rPr>
        <w:t>labilir.</w:t>
      </w:r>
    </w:p>
    <w:p w:rsidR="008673BC" w:rsidRPr="007A0AD9" w:rsidRDefault="008673BC" w:rsidP="00586D7E">
      <w:pPr>
        <w:spacing w:after="0" w:line="240" w:lineRule="auto"/>
        <w:jc w:val="both"/>
        <w:rPr>
          <w:rFonts w:ascii="Times New Roman" w:hAnsi="Times New Roman" w:cs="Times New Roman"/>
          <w:sz w:val="24"/>
          <w:szCs w:val="24"/>
        </w:rPr>
      </w:pP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Pre-medikasyon, </w:t>
      </w:r>
      <w:r w:rsidR="0064379F" w:rsidRPr="007A0AD9">
        <w:rPr>
          <w:rFonts w:ascii="Times New Roman" w:hAnsi="Times New Roman" w:cs="Times New Roman"/>
          <w:sz w:val="24"/>
          <w:szCs w:val="24"/>
        </w:rPr>
        <w:t>ATAXİL</w:t>
      </w:r>
      <w:r w:rsidRPr="007A0AD9">
        <w:rPr>
          <w:rFonts w:ascii="Times New Roman" w:hAnsi="Times New Roman" w:cs="Times New Roman"/>
          <w:sz w:val="24"/>
          <w:szCs w:val="24"/>
        </w:rPr>
        <w:t xml:space="preserve"> uygulamasından 30 dakika önce </w:t>
      </w:r>
      <w:r w:rsidR="0064379F" w:rsidRPr="007A0AD9">
        <w:rPr>
          <w:rFonts w:ascii="Times New Roman" w:hAnsi="Times New Roman" w:cs="Times New Roman"/>
          <w:sz w:val="24"/>
          <w:szCs w:val="24"/>
        </w:rPr>
        <w:t xml:space="preserve">intravenöz deksametazon sodyum </w:t>
      </w:r>
      <w:r w:rsidRPr="007A0AD9">
        <w:rPr>
          <w:rFonts w:ascii="Times New Roman" w:hAnsi="Times New Roman" w:cs="Times New Roman"/>
          <w:sz w:val="24"/>
          <w:szCs w:val="24"/>
        </w:rPr>
        <w:t xml:space="preserve">fosfat </w:t>
      </w:r>
      <w:proofErr w:type="gramStart"/>
      <w:r w:rsidRPr="007A0AD9">
        <w:rPr>
          <w:rFonts w:ascii="Times New Roman" w:hAnsi="Times New Roman" w:cs="Times New Roman"/>
          <w:sz w:val="24"/>
          <w:szCs w:val="24"/>
        </w:rPr>
        <w:t>enjeksiyonu</w:t>
      </w:r>
      <w:proofErr w:type="gramEnd"/>
      <w:r w:rsidRPr="007A0AD9">
        <w:rPr>
          <w:rFonts w:ascii="Times New Roman" w:hAnsi="Times New Roman" w:cs="Times New Roman"/>
          <w:sz w:val="24"/>
          <w:szCs w:val="24"/>
        </w:rPr>
        <w:t xml:space="preserve"> (deksametazon 8 mg) ve ranitidin hidrokl</w:t>
      </w:r>
      <w:r w:rsidR="0064379F" w:rsidRPr="007A0AD9">
        <w:rPr>
          <w:rFonts w:ascii="Times New Roman" w:hAnsi="Times New Roman" w:cs="Times New Roman"/>
          <w:sz w:val="24"/>
          <w:szCs w:val="24"/>
        </w:rPr>
        <w:t>orür enjeksiyonu (ranitidin 50 mg) veya fam</w:t>
      </w:r>
      <w:r w:rsidRPr="007A0AD9">
        <w:rPr>
          <w:rFonts w:ascii="Times New Roman" w:hAnsi="Times New Roman" w:cs="Times New Roman"/>
          <w:sz w:val="24"/>
          <w:szCs w:val="24"/>
        </w:rPr>
        <w:t>otidin enjeksiyonu (famotidin 20 mg) ve di</w:t>
      </w:r>
      <w:r w:rsidR="0064379F" w:rsidRPr="007A0AD9">
        <w:rPr>
          <w:rFonts w:ascii="Times New Roman" w:hAnsi="Times New Roman" w:cs="Times New Roman"/>
          <w:sz w:val="24"/>
          <w:szCs w:val="24"/>
        </w:rPr>
        <w:t xml:space="preserve">fenhidramin hidroklorür tablet </w:t>
      </w:r>
      <w:r w:rsidRPr="007A0AD9">
        <w:rPr>
          <w:rFonts w:ascii="Times New Roman" w:hAnsi="Times New Roman" w:cs="Times New Roman"/>
          <w:sz w:val="24"/>
          <w:szCs w:val="24"/>
        </w:rPr>
        <w:t xml:space="preserve">(difenhidramin hidroklorür 50 </w:t>
      </w:r>
      <w:r w:rsidR="0064379F" w:rsidRPr="007A0AD9">
        <w:rPr>
          <w:rFonts w:ascii="Times New Roman" w:hAnsi="Times New Roman" w:cs="Times New Roman"/>
          <w:sz w:val="24"/>
          <w:szCs w:val="24"/>
        </w:rPr>
        <w:t>mg) içerecek şekilde tamamlanma</w:t>
      </w:r>
      <w:r w:rsidRPr="007A0AD9">
        <w:rPr>
          <w:rFonts w:ascii="Times New Roman" w:hAnsi="Times New Roman" w:cs="Times New Roman"/>
          <w:sz w:val="24"/>
          <w:szCs w:val="24"/>
        </w:rPr>
        <w:t xml:space="preserve">lıdır. </w:t>
      </w:r>
    </w:p>
    <w:p w:rsidR="0064379F" w:rsidRPr="007A0AD9" w:rsidRDefault="0064379F" w:rsidP="00586D7E">
      <w:pPr>
        <w:spacing w:after="0" w:line="240" w:lineRule="auto"/>
        <w:jc w:val="both"/>
        <w:rPr>
          <w:rFonts w:ascii="Times New Roman" w:hAnsi="Times New Roman" w:cs="Times New Roman"/>
          <w:sz w:val="24"/>
          <w:szCs w:val="24"/>
        </w:rPr>
      </w:pP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lastRenderedPageBreak/>
        <w:t>Deksametazonun başlangıç dozu 8 mg</w:t>
      </w:r>
      <w:r w:rsidR="00316F78" w:rsidRPr="007A0AD9">
        <w:rPr>
          <w:rFonts w:ascii="Times New Roman" w:hAnsi="Times New Roman" w:cs="Times New Roman"/>
          <w:sz w:val="24"/>
          <w:szCs w:val="24"/>
        </w:rPr>
        <w:t xml:space="preserve"> ’</w:t>
      </w:r>
      <w:proofErr w:type="gramStart"/>
      <w:r w:rsidRPr="007A0AD9">
        <w:rPr>
          <w:rFonts w:ascii="Times New Roman" w:hAnsi="Times New Roman" w:cs="Times New Roman"/>
          <w:sz w:val="24"/>
          <w:szCs w:val="24"/>
        </w:rPr>
        <w:t>dır</w:t>
      </w:r>
      <w:proofErr w:type="gramEnd"/>
      <w:r w:rsidRPr="007A0AD9">
        <w:rPr>
          <w:rFonts w:ascii="Times New Roman" w:hAnsi="Times New Roman" w:cs="Times New Roman"/>
          <w:sz w:val="24"/>
          <w:szCs w:val="24"/>
        </w:rPr>
        <w:t>. Bir sonraki uygulama</w:t>
      </w:r>
      <w:r w:rsidR="0064379F" w:rsidRPr="007A0AD9">
        <w:rPr>
          <w:rFonts w:ascii="Times New Roman" w:hAnsi="Times New Roman" w:cs="Times New Roman"/>
          <w:sz w:val="24"/>
          <w:szCs w:val="24"/>
        </w:rPr>
        <w:t xml:space="preserve">ya kadar klinik olarak anlamlı </w:t>
      </w:r>
      <w:r w:rsidRPr="007A0AD9">
        <w:rPr>
          <w:rFonts w:ascii="Times New Roman" w:hAnsi="Times New Roman" w:cs="Times New Roman"/>
          <w:sz w:val="24"/>
          <w:szCs w:val="24"/>
        </w:rPr>
        <w:t>herhangi bir aşırı duyarlılık reaksiyonu bildirilmemişse, de</w:t>
      </w:r>
      <w:r w:rsidR="0064379F" w:rsidRPr="007A0AD9">
        <w:rPr>
          <w:rFonts w:ascii="Times New Roman" w:hAnsi="Times New Roman" w:cs="Times New Roman"/>
          <w:sz w:val="24"/>
          <w:szCs w:val="24"/>
        </w:rPr>
        <w:t>vam eden haftada, deksametazon dozu önceki haftanın yarısı (</w:t>
      </w:r>
      <w:r w:rsidRPr="007A0AD9">
        <w:rPr>
          <w:rFonts w:ascii="Times New Roman" w:hAnsi="Times New Roman" w:cs="Times New Roman"/>
          <w:sz w:val="24"/>
          <w:szCs w:val="24"/>
        </w:rPr>
        <w:t>4 mg) olacak şekilde azaltıl</w:t>
      </w:r>
      <w:r w:rsidR="0064379F" w:rsidRPr="007A0AD9">
        <w:rPr>
          <w:rFonts w:ascii="Times New Roman" w:hAnsi="Times New Roman" w:cs="Times New Roman"/>
          <w:sz w:val="24"/>
          <w:szCs w:val="24"/>
        </w:rPr>
        <w:t xml:space="preserve">ır. Devam eden haftalarda klinik </w:t>
      </w:r>
      <w:r w:rsidRPr="007A0AD9">
        <w:rPr>
          <w:rFonts w:ascii="Times New Roman" w:hAnsi="Times New Roman" w:cs="Times New Roman"/>
          <w:sz w:val="24"/>
          <w:szCs w:val="24"/>
        </w:rPr>
        <w:t xml:space="preserve">olarak belirgin bir aşırı duyarlılık </w:t>
      </w:r>
      <w:r w:rsidR="0064379F" w:rsidRPr="007A0AD9">
        <w:rPr>
          <w:rFonts w:ascii="Times New Roman" w:hAnsi="Times New Roman" w:cs="Times New Roman"/>
          <w:sz w:val="24"/>
          <w:szCs w:val="24"/>
        </w:rPr>
        <w:t xml:space="preserve">reaksiyonu bildirilmez ise; minimum doz 1 mg olana kadar, </w:t>
      </w:r>
      <w:r w:rsidRPr="007A0AD9">
        <w:rPr>
          <w:rFonts w:ascii="Times New Roman" w:hAnsi="Times New Roman" w:cs="Times New Roman"/>
          <w:sz w:val="24"/>
          <w:szCs w:val="24"/>
        </w:rPr>
        <w:t>doz ön</w:t>
      </w:r>
      <w:r w:rsidR="0064379F" w:rsidRPr="007A0AD9">
        <w:rPr>
          <w:rFonts w:ascii="Times New Roman" w:hAnsi="Times New Roman" w:cs="Times New Roman"/>
          <w:sz w:val="24"/>
          <w:szCs w:val="24"/>
        </w:rPr>
        <w:t>ceki haftanın</w:t>
      </w:r>
      <w:r w:rsidRPr="007A0AD9">
        <w:rPr>
          <w:rFonts w:ascii="Times New Roman" w:hAnsi="Times New Roman" w:cs="Times New Roman"/>
          <w:sz w:val="24"/>
          <w:szCs w:val="24"/>
        </w:rPr>
        <w:t xml:space="preserve"> yarısı olacak şekilde azaltılır. </w:t>
      </w:r>
    </w:p>
    <w:p w:rsidR="0064379F" w:rsidRPr="007A0AD9" w:rsidRDefault="0064379F" w:rsidP="00586D7E">
      <w:pPr>
        <w:spacing w:after="0" w:line="240" w:lineRule="auto"/>
        <w:jc w:val="both"/>
        <w:rPr>
          <w:rFonts w:ascii="Times New Roman" w:hAnsi="Times New Roman" w:cs="Times New Roman"/>
          <w:sz w:val="24"/>
          <w:szCs w:val="24"/>
        </w:rPr>
      </w:pPr>
    </w:p>
    <w:p w:rsidR="008673BC" w:rsidRPr="007A0AD9" w:rsidRDefault="0064379F"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Küçük hücrel</w:t>
      </w:r>
      <w:r w:rsidR="008673BC" w:rsidRPr="007A0AD9">
        <w:rPr>
          <w:rFonts w:ascii="Times New Roman" w:hAnsi="Times New Roman" w:cs="Times New Roman"/>
          <w:i/>
          <w:sz w:val="24"/>
          <w:szCs w:val="24"/>
        </w:rPr>
        <w:t xml:space="preserve">i olmayan akciğer kanserinde </w:t>
      </w: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Kombinasyon tedavisi:</w:t>
      </w:r>
      <w:r w:rsidRPr="007A0AD9">
        <w:rPr>
          <w:rFonts w:ascii="Times New Roman" w:hAnsi="Times New Roman" w:cs="Times New Roman"/>
          <w:sz w:val="24"/>
          <w:szCs w:val="24"/>
        </w:rPr>
        <w:t xml:space="preserve"> Daha önceden tedavi görmemiş hastalarda her 3 haftada bir 3 saatlik </w:t>
      </w:r>
    </w:p>
    <w:p w:rsidR="008673BC" w:rsidRPr="007A0AD9" w:rsidRDefault="0064379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I.V. infüzyonla 175 mg/m</w:t>
      </w:r>
      <w:r w:rsidR="008673BC" w:rsidRPr="007A0AD9">
        <w:rPr>
          <w:rFonts w:ascii="Times New Roman" w:hAnsi="Times New Roman" w:cs="Times New Roman"/>
          <w:sz w:val="24"/>
          <w:szCs w:val="24"/>
          <w:vertAlign w:val="superscript"/>
        </w:rPr>
        <w:t>2</w:t>
      </w:r>
      <w:r w:rsidR="008673BC" w:rsidRPr="007A0AD9">
        <w:rPr>
          <w:rFonts w:ascii="Times New Roman" w:hAnsi="Times New Roman" w:cs="Times New Roman"/>
          <w:sz w:val="24"/>
          <w:szCs w:val="24"/>
        </w:rPr>
        <w:t xml:space="preserve"> dozunda uygulanır. </w:t>
      </w:r>
    </w:p>
    <w:p w:rsidR="008673BC" w:rsidRPr="007A0AD9" w:rsidRDefault="0064379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Alternatif olarak her 3 </w:t>
      </w:r>
      <w:r w:rsidR="008673BC" w:rsidRPr="007A0AD9">
        <w:rPr>
          <w:rFonts w:ascii="Times New Roman" w:hAnsi="Times New Roman" w:cs="Times New Roman"/>
          <w:sz w:val="24"/>
          <w:szCs w:val="24"/>
        </w:rPr>
        <w:t>h</w:t>
      </w:r>
      <w:r w:rsidRPr="007A0AD9">
        <w:rPr>
          <w:rFonts w:ascii="Times New Roman" w:hAnsi="Times New Roman" w:cs="Times New Roman"/>
          <w:sz w:val="24"/>
          <w:szCs w:val="24"/>
        </w:rPr>
        <w:t>aftada bir 24 saatlik I.V.  infüzyonla 135 mg/m</w:t>
      </w:r>
      <w:r w:rsidR="008673BC"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'lik</w:t>
      </w:r>
      <w:r w:rsidR="008673BC" w:rsidRPr="007A0AD9">
        <w:rPr>
          <w:rFonts w:ascii="Times New Roman" w:hAnsi="Times New Roman" w:cs="Times New Roman"/>
          <w:sz w:val="24"/>
          <w:szCs w:val="24"/>
        </w:rPr>
        <w:t xml:space="preserve"> daha miyelosupresif bir doz kullanılabilir. </w:t>
      </w: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Bir platin bileş</w:t>
      </w:r>
      <w:r w:rsidR="0064379F" w:rsidRPr="007A0AD9">
        <w:rPr>
          <w:rFonts w:ascii="Times New Roman" w:hAnsi="Times New Roman" w:cs="Times New Roman"/>
          <w:sz w:val="24"/>
          <w:szCs w:val="24"/>
        </w:rPr>
        <w:t>iği ile kombine edilerek kullanı</w:t>
      </w:r>
      <w:r w:rsidRPr="007A0AD9">
        <w:rPr>
          <w:rFonts w:ascii="Times New Roman" w:hAnsi="Times New Roman" w:cs="Times New Roman"/>
          <w:sz w:val="24"/>
          <w:szCs w:val="24"/>
        </w:rPr>
        <w:t xml:space="preserve">lacak ise </w:t>
      </w:r>
      <w:r w:rsidR="0064379F" w:rsidRPr="007A0AD9">
        <w:rPr>
          <w:rFonts w:ascii="Times New Roman" w:hAnsi="Times New Roman" w:cs="Times New Roman"/>
          <w:sz w:val="24"/>
          <w:szCs w:val="24"/>
        </w:rPr>
        <w:t xml:space="preserve">ATAXİL platin bileşiğinden önce </w:t>
      </w:r>
      <w:r w:rsidRPr="007A0AD9">
        <w:rPr>
          <w:rFonts w:ascii="Times New Roman" w:hAnsi="Times New Roman" w:cs="Times New Roman"/>
          <w:sz w:val="24"/>
          <w:szCs w:val="24"/>
        </w:rPr>
        <w:t xml:space="preserve">verilmelidir. </w:t>
      </w:r>
    </w:p>
    <w:p w:rsidR="0064379F" w:rsidRPr="007A0AD9" w:rsidRDefault="0064379F" w:rsidP="00586D7E">
      <w:pPr>
        <w:spacing w:after="0" w:line="240" w:lineRule="auto"/>
        <w:jc w:val="both"/>
        <w:rPr>
          <w:rFonts w:ascii="Times New Roman" w:hAnsi="Times New Roman" w:cs="Times New Roman"/>
          <w:sz w:val="24"/>
          <w:szCs w:val="24"/>
        </w:rPr>
      </w:pPr>
    </w:p>
    <w:p w:rsidR="0064379F"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Tek ajan tedavisi:</w:t>
      </w:r>
      <w:r w:rsidRPr="007A0AD9">
        <w:rPr>
          <w:rFonts w:ascii="Times New Roman" w:hAnsi="Times New Roman" w:cs="Times New Roman"/>
          <w:sz w:val="24"/>
          <w:szCs w:val="24"/>
        </w:rPr>
        <w:t xml:space="preserve">  </w:t>
      </w:r>
      <w:r w:rsidR="0064379F" w:rsidRPr="007A0AD9">
        <w:rPr>
          <w:rFonts w:ascii="Times New Roman" w:hAnsi="Times New Roman" w:cs="Times New Roman"/>
          <w:sz w:val="24"/>
          <w:szCs w:val="24"/>
        </w:rPr>
        <w:t>ATAXİL</w:t>
      </w:r>
      <w:r w:rsidRPr="007A0AD9">
        <w:rPr>
          <w:rFonts w:ascii="Times New Roman" w:hAnsi="Times New Roman" w:cs="Times New Roman"/>
          <w:sz w:val="24"/>
          <w:szCs w:val="24"/>
        </w:rPr>
        <w:t xml:space="preserve"> 175-225 mg/m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dozunda her üç haftada bir 3 saatlik </w:t>
      </w:r>
      <w:r w:rsidR="0064379F" w:rsidRPr="007A0AD9">
        <w:rPr>
          <w:rFonts w:ascii="Times New Roman" w:hAnsi="Times New Roman" w:cs="Times New Roman"/>
          <w:sz w:val="24"/>
          <w:szCs w:val="24"/>
        </w:rPr>
        <w:t>I.</w:t>
      </w:r>
      <w:r w:rsidRPr="007A0AD9">
        <w:rPr>
          <w:rFonts w:ascii="Times New Roman" w:hAnsi="Times New Roman" w:cs="Times New Roman"/>
          <w:sz w:val="24"/>
          <w:szCs w:val="24"/>
        </w:rPr>
        <w:t xml:space="preserve">V. </w:t>
      </w:r>
      <w:r w:rsidR="0064379F" w:rsidRPr="007A0AD9">
        <w:rPr>
          <w:rFonts w:ascii="Times New Roman" w:hAnsi="Times New Roman" w:cs="Times New Roman"/>
          <w:sz w:val="24"/>
          <w:szCs w:val="24"/>
        </w:rPr>
        <w:t>infüzyonla uygulanı</w:t>
      </w:r>
      <w:r w:rsidRPr="007A0AD9">
        <w:rPr>
          <w:rFonts w:ascii="Times New Roman" w:hAnsi="Times New Roman" w:cs="Times New Roman"/>
          <w:sz w:val="24"/>
          <w:szCs w:val="24"/>
        </w:rPr>
        <w:t>r.</w:t>
      </w: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 </w:t>
      </w:r>
    </w:p>
    <w:p w:rsidR="008673BC" w:rsidRPr="007A0AD9" w:rsidRDefault="0064379F"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AIDS'e bağlı Kaposi sarkomun</w:t>
      </w:r>
      <w:r w:rsidR="008673BC" w:rsidRPr="007A0AD9">
        <w:rPr>
          <w:rFonts w:ascii="Times New Roman" w:hAnsi="Times New Roman" w:cs="Times New Roman"/>
          <w:i/>
          <w:sz w:val="24"/>
          <w:szCs w:val="24"/>
        </w:rPr>
        <w:t xml:space="preserve">da </w:t>
      </w: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İkinci basamak tedavi:</w:t>
      </w:r>
      <w:r w:rsidR="0064379F" w:rsidRPr="007A0AD9">
        <w:rPr>
          <w:rFonts w:ascii="Times New Roman" w:hAnsi="Times New Roman" w:cs="Times New Roman"/>
          <w:sz w:val="24"/>
          <w:szCs w:val="24"/>
        </w:rPr>
        <w:t xml:space="preserve"> Kürler arasın</w:t>
      </w:r>
      <w:r w:rsidRPr="007A0AD9">
        <w:rPr>
          <w:rFonts w:ascii="Times New Roman" w:hAnsi="Times New Roman" w:cs="Times New Roman"/>
          <w:sz w:val="24"/>
          <w:szCs w:val="24"/>
        </w:rPr>
        <w:t xml:space="preserve">da 3 hafta ara bırakılarak 3 saatte intravenöz yoldan 135 </w:t>
      </w:r>
      <w:r w:rsidR="0064379F" w:rsidRPr="007A0AD9">
        <w:rPr>
          <w:rFonts w:ascii="Times New Roman" w:hAnsi="Times New Roman" w:cs="Times New Roman"/>
          <w:sz w:val="24"/>
          <w:szCs w:val="24"/>
        </w:rPr>
        <w:t>m</w:t>
      </w:r>
      <w:r w:rsidRPr="007A0AD9">
        <w:rPr>
          <w:rFonts w:ascii="Times New Roman" w:hAnsi="Times New Roman" w:cs="Times New Roman"/>
          <w:sz w:val="24"/>
          <w:szCs w:val="24"/>
        </w:rPr>
        <w:t>g/m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w:t>
      </w:r>
      <w:r w:rsidR="0064379F" w:rsidRPr="007A0AD9">
        <w:rPr>
          <w:rFonts w:ascii="Times New Roman" w:hAnsi="Times New Roman" w:cs="Times New Roman"/>
          <w:sz w:val="24"/>
          <w:szCs w:val="24"/>
        </w:rPr>
        <w:t>ATAXİL</w:t>
      </w:r>
      <w:r w:rsidRPr="007A0AD9">
        <w:rPr>
          <w:rFonts w:ascii="Times New Roman" w:hAnsi="Times New Roman" w:cs="Times New Roman"/>
          <w:sz w:val="24"/>
          <w:szCs w:val="24"/>
        </w:rPr>
        <w:t xml:space="preserve"> ya da kürler arasında 2 hafta ara bırakılarak 3 sa</w:t>
      </w:r>
      <w:r w:rsidR="0064379F" w:rsidRPr="007A0AD9">
        <w:rPr>
          <w:rFonts w:ascii="Times New Roman" w:hAnsi="Times New Roman" w:cs="Times New Roman"/>
          <w:sz w:val="24"/>
          <w:szCs w:val="24"/>
        </w:rPr>
        <w:t>atte intravenöz yoldan 100 mg/m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w:t>
      </w:r>
      <w:r w:rsidR="0064379F" w:rsidRPr="007A0AD9">
        <w:rPr>
          <w:rFonts w:ascii="Times New Roman" w:hAnsi="Times New Roman" w:cs="Times New Roman"/>
          <w:sz w:val="24"/>
          <w:szCs w:val="24"/>
        </w:rPr>
        <w:t>ATAXİL</w:t>
      </w:r>
      <w:r w:rsidRPr="007A0AD9">
        <w:rPr>
          <w:rFonts w:ascii="Times New Roman" w:hAnsi="Times New Roman" w:cs="Times New Roman"/>
          <w:sz w:val="24"/>
          <w:szCs w:val="24"/>
        </w:rPr>
        <w:t xml:space="preserve"> uygul</w:t>
      </w:r>
      <w:r w:rsidR="0064379F" w:rsidRPr="007A0AD9">
        <w:rPr>
          <w:rFonts w:ascii="Times New Roman" w:hAnsi="Times New Roman" w:cs="Times New Roman"/>
          <w:sz w:val="24"/>
          <w:szCs w:val="24"/>
        </w:rPr>
        <w:t>anır (doz yoğunluğu 45-50 mg/m</w:t>
      </w:r>
      <w:r w:rsidR="0064379F" w:rsidRPr="007A0AD9">
        <w:rPr>
          <w:rFonts w:ascii="Times New Roman" w:hAnsi="Times New Roman" w:cs="Times New Roman"/>
          <w:sz w:val="24"/>
          <w:szCs w:val="24"/>
          <w:vertAlign w:val="superscript"/>
        </w:rPr>
        <w:t>2</w:t>
      </w:r>
      <w:r w:rsidR="0064379F" w:rsidRPr="007A0AD9">
        <w:rPr>
          <w:rFonts w:ascii="Times New Roman" w:hAnsi="Times New Roman" w:cs="Times New Roman"/>
          <w:sz w:val="24"/>
          <w:szCs w:val="24"/>
        </w:rPr>
        <w:t>/</w:t>
      </w:r>
      <w:r w:rsidRPr="007A0AD9">
        <w:rPr>
          <w:rFonts w:ascii="Times New Roman" w:hAnsi="Times New Roman" w:cs="Times New Roman"/>
          <w:sz w:val="24"/>
          <w:szCs w:val="24"/>
        </w:rPr>
        <w:t xml:space="preserve">hafta). </w:t>
      </w:r>
    </w:p>
    <w:p w:rsidR="0064379F" w:rsidRPr="007A0AD9" w:rsidRDefault="0064379F" w:rsidP="00586D7E">
      <w:pPr>
        <w:spacing w:after="0" w:line="240" w:lineRule="auto"/>
        <w:jc w:val="both"/>
        <w:rPr>
          <w:rFonts w:ascii="Times New Roman" w:hAnsi="Times New Roman" w:cs="Times New Roman"/>
          <w:sz w:val="24"/>
          <w:szCs w:val="24"/>
        </w:rPr>
      </w:pP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HIV hastalıkları ilerlemiş hastalarda gözlenen immunosupre</w:t>
      </w:r>
      <w:r w:rsidR="0064379F" w:rsidRPr="007A0AD9">
        <w:rPr>
          <w:rFonts w:ascii="Times New Roman" w:hAnsi="Times New Roman" w:cs="Times New Roman"/>
          <w:sz w:val="24"/>
          <w:szCs w:val="24"/>
        </w:rPr>
        <w:t xml:space="preserve">syona dayanarak, bu hastalarda </w:t>
      </w:r>
      <w:r w:rsidRPr="007A0AD9">
        <w:rPr>
          <w:rFonts w:ascii="Times New Roman" w:hAnsi="Times New Roman" w:cs="Times New Roman"/>
          <w:sz w:val="24"/>
          <w:szCs w:val="24"/>
        </w:rPr>
        <w:t xml:space="preserve">aşağıdaki modifikasyonlar önerilir: </w:t>
      </w:r>
    </w:p>
    <w:p w:rsidR="0064379F" w:rsidRPr="007A0AD9" w:rsidRDefault="0064379F" w:rsidP="00586D7E">
      <w:pPr>
        <w:spacing w:after="0" w:line="240" w:lineRule="auto"/>
        <w:jc w:val="both"/>
        <w:rPr>
          <w:rFonts w:ascii="Times New Roman" w:hAnsi="Times New Roman" w:cs="Times New Roman"/>
          <w:sz w:val="24"/>
          <w:szCs w:val="24"/>
        </w:rPr>
      </w:pPr>
    </w:p>
    <w:p w:rsidR="008673BC" w:rsidRPr="007A0AD9" w:rsidRDefault="0064379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1. </w:t>
      </w:r>
      <w:r w:rsidR="008673BC" w:rsidRPr="007A0AD9">
        <w:rPr>
          <w:rFonts w:ascii="Times New Roman" w:hAnsi="Times New Roman" w:cs="Times New Roman"/>
          <w:sz w:val="24"/>
          <w:szCs w:val="24"/>
        </w:rPr>
        <w:t>Üç ön tedavi ilacından biri olan deksa</w:t>
      </w:r>
      <w:r w:rsidRPr="007A0AD9">
        <w:rPr>
          <w:rFonts w:ascii="Times New Roman" w:hAnsi="Times New Roman" w:cs="Times New Roman"/>
          <w:sz w:val="24"/>
          <w:szCs w:val="24"/>
        </w:rPr>
        <w:t>metazonun dozu oral yoldan 10</w:t>
      </w:r>
      <w:r w:rsidR="008673BC" w:rsidRPr="007A0AD9">
        <w:rPr>
          <w:rFonts w:ascii="Times New Roman" w:hAnsi="Times New Roman" w:cs="Times New Roman"/>
          <w:sz w:val="24"/>
          <w:szCs w:val="24"/>
        </w:rPr>
        <w:t xml:space="preserve"> mg' a indirilmeldir; </w:t>
      </w: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2. </w:t>
      </w:r>
      <w:r w:rsidR="0064379F" w:rsidRPr="007A0AD9">
        <w:rPr>
          <w:rFonts w:ascii="Times New Roman" w:hAnsi="Times New Roman" w:cs="Times New Roman"/>
          <w:sz w:val="24"/>
          <w:szCs w:val="24"/>
        </w:rPr>
        <w:t>ATAXİL tedavisi yalnızca eğer nötrofil sayımı 1000 hücre/mm</w:t>
      </w:r>
      <w:r w:rsidRPr="007A0AD9">
        <w:rPr>
          <w:rFonts w:ascii="Times New Roman" w:hAnsi="Times New Roman" w:cs="Times New Roman"/>
          <w:sz w:val="24"/>
          <w:szCs w:val="24"/>
          <w:vertAlign w:val="superscript"/>
        </w:rPr>
        <w:t>3</w:t>
      </w:r>
      <w:r w:rsidRPr="007A0AD9">
        <w:rPr>
          <w:rFonts w:ascii="Times New Roman" w:hAnsi="Times New Roman" w:cs="Times New Roman"/>
          <w:sz w:val="24"/>
          <w:szCs w:val="24"/>
        </w:rPr>
        <w:t xml:space="preserve"> olursa başlatılmalı ya da tekrarlanmalıdır; </w:t>
      </w: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3. Takip eden </w:t>
      </w:r>
      <w:r w:rsidR="0064379F" w:rsidRPr="007A0AD9">
        <w:rPr>
          <w:rFonts w:ascii="Times New Roman" w:hAnsi="Times New Roman" w:cs="Times New Roman"/>
          <w:sz w:val="24"/>
          <w:szCs w:val="24"/>
        </w:rPr>
        <w:t>ATAXİL</w:t>
      </w:r>
      <w:r w:rsidRPr="007A0AD9">
        <w:rPr>
          <w:rFonts w:ascii="Times New Roman" w:hAnsi="Times New Roman" w:cs="Times New Roman"/>
          <w:sz w:val="24"/>
          <w:szCs w:val="24"/>
        </w:rPr>
        <w:t xml:space="preserve"> kürlerinin dozu ciddi nötropeni (bir </w:t>
      </w:r>
      <w:r w:rsidR="0064379F" w:rsidRPr="007A0AD9">
        <w:rPr>
          <w:rFonts w:ascii="Times New Roman" w:hAnsi="Times New Roman" w:cs="Times New Roman"/>
          <w:sz w:val="24"/>
          <w:szCs w:val="24"/>
        </w:rPr>
        <w:t xml:space="preserve">hafta ya da daha uzun bir süre </w:t>
      </w:r>
      <w:r w:rsidRPr="007A0AD9">
        <w:rPr>
          <w:rFonts w:ascii="Times New Roman" w:hAnsi="Times New Roman" w:cs="Times New Roman"/>
          <w:sz w:val="24"/>
          <w:szCs w:val="24"/>
        </w:rPr>
        <w:t>&lt;5</w:t>
      </w:r>
      <w:r w:rsidR="0064379F" w:rsidRPr="007A0AD9">
        <w:rPr>
          <w:rFonts w:ascii="Times New Roman" w:hAnsi="Times New Roman" w:cs="Times New Roman"/>
          <w:sz w:val="24"/>
          <w:szCs w:val="24"/>
        </w:rPr>
        <w:t>00 hücre/mm</w:t>
      </w:r>
      <w:r w:rsidRPr="007A0AD9">
        <w:rPr>
          <w:rFonts w:ascii="Times New Roman" w:hAnsi="Times New Roman" w:cs="Times New Roman"/>
          <w:sz w:val="24"/>
          <w:szCs w:val="24"/>
          <w:vertAlign w:val="superscript"/>
        </w:rPr>
        <w:t>3</w:t>
      </w:r>
      <w:r w:rsidRPr="007A0AD9">
        <w:rPr>
          <w:rFonts w:ascii="Times New Roman" w:hAnsi="Times New Roman" w:cs="Times New Roman"/>
          <w:sz w:val="24"/>
          <w:szCs w:val="24"/>
        </w:rPr>
        <w:t xml:space="preserve">) geliştiren hastalarda %20 azaltılmalıdır. </w:t>
      </w:r>
    </w:p>
    <w:p w:rsidR="008673BC" w:rsidRPr="007A0AD9" w:rsidRDefault="008673BC"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4. Klinik olarak endike olduğu şekilde eşzamanlı hemato</w:t>
      </w:r>
      <w:r w:rsidR="00316F78" w:rsidRPr="007A0AD9">
        <w:rPr>
          <w:rFonts w:ascii="Times New Roman" w:hAnsi="Times New Roman" w:cs="Times New Roman"/>
          <w:sz w:val="24"/>
          <w:szCs w:val="24"/>
        </w:rPr>
        <w:t xml:space="preserve">poietik büyüme faktörü (G-CSF) </w:t>
      </w:r>
      <w:r w:rsidR="0064379F" w:rsidRPr="007A0AD9">
        <w:rPr>
          <w:rFonts w:ascii="Times New Roman" w:hAnsi="Times New Roman" w:cs="Times New Roman"/>
          <w:sz w:val="24"/>
          <w:szCs w:val="24"/>
        </w:rPr>
        <w:t>başlatılm</w:t>
      </w:r>
      <w:r w:rsidRPr="007A0AD9">
        <w:rPr>
          <w:rFonts w:ascii="Times New Roman" w:hAnsi="Times New Roman" w:cs="Times New Roman"/>
          <w:sz w:val="24"/>
          <w:szCs w:val="24"/>
        </w:rPr>
        <w:t>alıdır.</w:t>
      </w:r>
    </w:p>
    <w:p w:rsidR="0064379F" w:rsidRPr="007A0AD9" w:rsidRDefault="0064379F" w:rsidP="00586D7E">
      <w:pPr>
        <w:spacing w:after="0" w:line="240" w:lineRule="auto"/>
        <w:jc w:val="both"/>
        <w:rPr>
          <w:rFonts w:ascii="Times New Roman" w:hAnsi="Times New Roman" w:cs="Times New Roman"/>
          <w:sz w:val="24"/>
          <w:szCs w:val="24"/>
        </w:rPr>
      </w:pPr>
    </w:p>
    <w:p w:rsidR="00BE6FEB"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Uygulama şekli:</w:t>
      </w:r>
    </w:p>
    <w:p w:rsidR="0064379F" w:rsidRPr="007A0AD9" w:rsidRDefault="0064379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w:t>
      </w:r>
      <w:r w:rsidR="00CB740A" w:rsidRPr="007A0AD9">
        <w:rPr>
          <w:rFonts w:ascii="Times New Roman" w:hAnsi="Times New Roman" w:cs="Times New Roman"/>
          <w:sz w:val="24"/>
          <w:szCs w:val="24"/>
        </w:rPr>
        <w:t xml:space="preserve">i.v. </w:t>
      </w:r>
      <w:r w:rsidRPr="007A0AD9">
        <w:rPr>
          <w:rFonts w:ascii="Times New Roman" w:hAnsi="Times New Roman" w:cs="Times New Roman"/>
          <w:sz w:val="24"/>
          <w:szCs w:val="24"/>
        </w:rPr>
        <w:t xml:space="preserve">infüzyon yolu ile uygulanır. </w:t>
      </w:r>
    </w:p>
    <w:p w:rsidR="00616E59" w:rsidRPr="007A0AD9" w:rsidRDefault="0064379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 mikropor membranı 0,22</w:t>
      </w:r>
      <w:r w:rsidR="00BF401D" w:rsidRPr="007A0AD9">
        <w:rPr>
          <w:rFonts w:ascii="Times New Roman" w:hAnsi="Times New Roman" w:cs="Times New Roman"/>
          <w:sz w:val="24"/>
          <w:szCs w:val="24"/>
        </w:rPr>
        <w:t xml:space="preserve"> </w:t>
      </w:r>
      <w:r w:rsidRPr="007A0AD9">
        <w:rPr>
          <w:rFonts w:ascii="Times New Roman" w:hAnsi="Times New Roman" w:cs="Times New Roman"/>
          <w:sz w:val="24"/>
          <w:szCs w:val="24"/>
        </w:rPr>
        <w:t>mikrondan küçük olan in-line bir filtre ile uygulanmalıdır.</w:t>
      </w:r>
    </w:p>
    <w:p w:rsidR="00BF401D" w:rsidRPr="007A0AD9" w:rsidRDefault="00BF401D" w:rsidP="00586D7E">
      <w:pPr>
        <w:spacing w:after="0" w:line="240" w:lineRule="auto"/>
        <w:jc w:val="both"/>
        <w:rPr>
          <w:rFonts w:ascii="Times New Roman" w:hAnsi="Times New Roman" w:cs="Times New Roman"/>
          <w:b/>
          <w:sz w:val="24"/>
          <w:szCs w:val="24"/>
        </w:rPr>
      </w:pPr>
    </w:p>
    <w:p w:rsidR="00616E59"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Özel </w:t>
      </w:r>
      <w:proofErr w:type="gramStart"/>
      <w:r w:rsidRPr="007A0AD9">
        <w:rPr>
          <w:rFonts w:ascii="Times New Roman" w:hAnsi="Times New Roman" w:cs="Times New Roman"/>
          <w:b/>
          <w:sz w:val="24"/>
          <w:szCs w:val="24"/>
        </w:rPr>
        <w:t>popülasyonlara</w:t>
      </w:r>
      <w:proofErr w:type="gramEnd"/>
      <w:r w:rsidRPr="007A0AD9">
        <w:rPr>
          <w:rFonts w:ascii="Times New Roman" w:hAnsi="Times New Roman" w:cs="Times New Roman"/>
          <w:b/>
          <w:sz w:val="24"/>
          <w:szCs w:val="24"/>
        </w:rPr>
        <w:t xml:space="preserve"> ilişkin ek bilgiler:</w:t>
      </w:r>
    </w:p>
    <w:p w:rsidR="00BE6FEB"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Böbrek/Karaciğer yetmezliği:</w:t>
      </w:r>
    </w:p>
    <w:p w:rsidR="00BF401D" w:rsidRPr="007A0AD9" w:rsidRDefault="00BC4B47"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Karaciğer yetmezliği olan hastalarda toksisite riski  (özellikle III.</w:t>
      </w:r>
      <w:r w:rsidR="00AE0450" w:rsidRPr="007A0AD9">
        <w:rPr>
          <w:rFonts w:ascii="Times New Roman" w:hAnsi="Times New Roman" w:cs="Times New Roman"/>
          <w:sz w:val="24"/>
          <w:szCs w:val="24"/>
        </w:rPr>
        <w:t xml:space="preserve"> </w:t>
      </w:r>
      <w:r w:rsidRPr="007A0AD9">
        <w:rPr>
          <w:rFonts w:ascii="Times New Roman" w:hAnsi="Times New Roman" w:cs="Times New Roman"/>
          <w:sz w:val="24"/>
          <w:szCs w:val="24"/>
        </w:rPr>
        <w:t>-</w:t>
      </w:r>
      <w:r w:rsidR="00AE0450" w:rsidRPr="007A0AD9">
        <w:rPr>
          <w:rFonts w:ascii="Times New Roman" w:hAnsi="Times New Roman" w:cs="Times New Roman"/>
          <w:sz w:val="24"/>
          <w:szCs w:val="24"/>
        </w:rPr>
        <w:t xml:space="preserve"> </w:t>
      </w:r>
      <w:r w:rsidRPr="007A0AD9">
        <w:rPr>
          <w:rFonts w:ascii="Times New Roman" w:hAnsi="Times New Roman" w:cs="Times New Roman"/>
          <w:sz w:val="24"/>
          <w:szCs w:val="24"/>
        </w:rPr>
        <w:t xml:space="preserve">IV.  derece </w:t>
      </w:r>
      <w:r w:rsidR="00BF401D" w:rsidRPr="007A0AD9">
        <w:rPr>
          <w:rFonts w:ascii="Times New Roman" w:hAnsi="Times New Roman" w:cs="Times New Roman"/>
          <w:sz w:val="24"/>
          <w:szCs w:val="24"/>
        </w:rPr>
        <w:t xml:space="preserve">miyelosupresyon) </w:t>
      </w:r>
      <w:r w:rsidRPr="007A0AD9">
        <w:rPr>
          <w:rFonts w:ascii="Times New Roman" w:hAnsi="Times New Roman" w:cs="Times New Roman"/>
          <w:sz w:val="24"/>
          <w:szCs w:val="24"/>
        </w:rPr>
        <w:t>artabilir. 3 ve 24 saatlik infü</w:t>
      </w:r>
      <w:r w:rsidR="00BF401D" w:rsidRPr="007A0AD9">
        <w:rPr>
          <w:rFonts w:ascii="Times New Roman" w:hAnsi="Times New Roman" w:cs="Times New Roman"/>
          <w:sz w:val="24"/>
          <w:szCs w:val="24"/>
        </w:rPr>
        <w:t>zyonlar için</w:t>
      </w:r>
      <w:r w:rsidRPr="007A0AD9">
        <w:rPr>
          <w:rFonts w:ascii="Times New Roman" w:hAnsi="Times New Roman" w:cs="Times New Roman"/>
          <w:sz w:val="24"/>
          <w:szCs w:val="24"/>
        </w:rPr>
        <w:t xml:space="preserve"> tavsiye edilen doz ayarlaması </w:t>
      </w:r>
      <w:r w:rsidR="00BF401D" w:rsidRPr="007A0AD9">
        <w:rPr>
          <w:rFonts w:ascii="Times New Roman" w:hAnsi="Times New Roman" w:cs="Times New Roman"/>
          <w:sz w:val="24"/>
          <w:szCs w:val="24"/>
        </w:rPr>
        <w:t xml:space="preserve">aşağıdaki tabloda sunulmuştur. </w:t>
      </w:r>
    </w:p>
    <w:p w:rsidR="00616E59" w:rsidRPr="007A0AD9" w:rsidRDefault="00BF401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Hastalar miyelosupresyon ön bulguları bakımından yakından izlenmelidir.</w:t>
      </w:r>
    </w:p>
    <w:p w:rsidR="002C6398" w:rsidRPr="007A0AD9" w:rsidRDefault="002C6398" w:rsidP="00586D7E">
      <w:pPr>
        <w:spacing w:after="0" w:line="240" w:lineRule="auto"/>
        <w:jc w:val="center"/>
        <w:rPr>
          <w:rFonts w:ascii="Times New Roman" w:hAnsi="Times New Roman" w:cs="Times New Roman"/>
          <w:b/>
          <w:sz w:val="24"/>
          <w:szCs w:val="24"/>
          <w:u w:val="single"/>
        </w:rPr>
      </w:pPr>
    </w:p>
    <w:p w:rsidR="00586D7E" w:rsidRPr="007A0AD9" w:rsidRDefault="00586D7E" w:rsidP="00586D7E">
      <w:pPr>
        <w:spacing w:after="0" w:line="240" w:lineRule="auto"/>
        <w:jc w:val="center"/>
        <w:rPr>
          <w:rFonts w:ascii="Times New Roman" w:hAnsi="Times New Roman" w:cs="Times New Roman"/>
          <w:b/>
          <w:sz w:val="24"/>
          <w:szCs w:val="24"/>
          <w:u w:val="single"/>
        </w:rPr>
      </w:pPr>
    </w:p>
    <w:p w:rsidR="00586D7E" w:rsidRPr="007A0AD9" w:rsidRDefault="00586D7E" w:rsidP="00586D7E">
      <w:pPr>
        <w:spacing w:after="0" w:line="240" w:lineRule="auto"/>
        <w:jc w:val="center"/>
        <w:rPr>
          <w:rFonts w:ascii="Times New Roman" w:hAnsi="Times New Roman" w:cs="Times New Roman"/>
          <w:b/>
          <w:sz w:val="24"/>
          <w:szCs w:val="24"/>
          <w:u w:val="single"/>
        </w:rPr>
      </w:pPr>
    </w:p>
    <w:p w:rsidR="0074376E" w:rsidRPr="007A0AD9" w:rsidRDefault="0074376E" w:rsidP="00586D7E">
      <w:pPr>
        <w:spacing w:after="0" w:line="240" w:lineRule="auto"/>
        <w:jc w:val="center"/>
        <w:rPr>
          <w:rFonts w:ascii="Times New Roman" w:hAnsi="Times New Roman" w:cs="Times New Roman"/>
          <w:b/>
          <w:sz w:val="24"/>
          <w:szCs w:val="24"/>
          <w:u w:val="single"/>
        </w:rPr>
      </w:pPr>
    </w:p>
    <w:p w:rsidR="0074376E" w:rsidRPr="007A0AD9" w:rsidRDefault="0074376E" w:rsidP="00586D7E">
      <w:pPr>
        <w:spacing w:after="0" w:line="240" w:lineRule="auto"/>
        <w:jc w:val="center"/>
        <w:rPr>
          <w:rFonts w:ascii="Times New Roman" w:hAnsi="Times New Roman" w:cs="Times New Roman"/>
          <w:b/>
          <w:sz w:val="24"/>
          <w:szCs w:val="24"/>
          <w:u w:val="single"/>
        </w:rPr>
      </w:pPr>
    </w:p>
    <w:p w:rsidR="0074376E" w:rsidRPr="007A0AD9" w:rsidRDefault="0074376E" w:rsidP="00586D7E">
      <w:pPr>
        <w:spacing w:after="0" w:line="240" w:lineRule="auto"/>
        <w:jc w:val="center"/>
        <w:rPr>
          <w:rFonts w:ascii="Times New Roman" w:hAnsi="Times New Roman" w:cs="Times New Roman"/>
          <w:b/>
          <w:sz w:val="24"/>
          <w:szCs w:val="24"/>
          <w:u w:val="single"/>
        </w:rPr>
      </w:pPr>
    </w:p>
    <w:p w:rsidR="0074376E" w:rsidRPr="007A0AD9" w:rsidRDefault="0074376E" w:rsidP="00586D7E">
      <w:pPr>
        <w:spacing w:after="0" w:line="240" w:lineRule="auto"/>
        <w:jc w:val="center"/>
        <w:rPr>
          <w:rFonts w:ascii="Times New Roman" w:hAnsi="Times New Roman" w:cs="Times New Roman"/>
          <w:b/>
          <w:sz w:val="24"/>
          <w:szCs w:val="24"/>
          <w:u w:val="single"/>
        </w:rPr>
      </w:pPr>
    </w:p>
    <w:p w:rsidR="00BC4B47" w:rsidRPr="007A0AD9" w:rsidRDefault="00BC4B47" w:rsidP="00586D7E">
      <w:pPr>
        <w:spacing w:after="0" w:line="240" w:lineRule="auto"/>
        <w:jc w:val="center"/>
        <w:rPr>
          <w:rFonts w:ascii="Times New Roman" w:hAnsi="Times New Roman" w:cs="Times New Roman"/>
          <w:b/>
          <w:sz w:val="24"/>
          <w:szCs w:val="24"/>
          <w:u w:val="single"/>
        </w:rPr>
      </w:pPr>
      <w:r w:rsidRPr="007A0AD9">
        <w:rPr>
          <w:rFonts w:ascii="Times New Roman" w:hAnsi="Times New Roman" w:cs="Times New Roman"/>
          <w:b/>
          <w:sz w:val="24"/>
          <w:szCs w:val="24"/>
          <w:u w:val="single"/>
        </w:rPr>
        <w:lastRenderedPageBreak/>
        <w:t>Karaciğer Yetmezliği Olan Hastalar için Önerilen Doz</w:t>
      </w:r>
    </w:p>
    <w:tbl>
      <w:tblPr>
        <w:tblStyle w:val="TabloKlavuzu"/>
        <w:tblW w:w="0" w:type="auto"/>
        <w:tblLook w:val="04A0"/>
      </w:tblPr>
      <w:tblGrid>
        <w:gridCol w:w="2235"/>
        <w:gridCol w:w="835"/>
        <w:gridCol w:w="3071"/>
        <w:gridCol w:w="3071"/>
      </w:tblGrid>
      <w:tr w:rsidR="00BC4B47" w:rsidRPr="007A0AD9" w:rsidTr="00BC4B47">
        <w:tc>
          <w:tcPr>
            <w:tcW w:w="9212" w:type="dxa"/>
            <w:gridSpan w:val="4"/>
          </w:tcPr>
          <w:p w:rsidR="00BC4B47" w:rsidRPr="007A0AD9" w:rsidRDefault="00BC4B47" w:rsidP="00586D7E">
            <w:pPr>
              <w:jc w:val="both"/>
              <w:rPr>
                <w:rFonts w:ascii="Times New Roman" w:hAnsi="Times New Roman" w:cs="Times New Roman"/>
                <w:b/>
                <w:sz w:val="24"/>
                <w:szCs w:val="24"/>
              </w:rPr>
            </w:pPr>
            <w:r w:rsidRPr="007A0AD9">
              <w:rPr>
                <w:rFonts w:ascii="Times New Roman" w:hAnsi="Times New Roman" w:cs="Times New Roman"/>
                <w:b/>
                <w:sz w:val="24"/>
                <w:szCs w:val="24"/>
              </w:rPr>
              <w:t>Karaciğer Yetmezliği derecesi</w:t>
            </w:r>
          </w:p>
        </w:tc>
      </w:tr>
      <w:tr w:rsidR="00BC4B47" w:rsidRPr="007A0AD9" w:rsidTr="00BC4B47">
        <w:tc>
          <w:tcPr>
            <w:tcW w:w="3070" w:type="dxa"/>
            <w:gridSpan w:val="2"/>
          </w:tcPr>
          <w:p w:rsidR="00BC4B47" w:rsidRPr="007A0AD9" w:rsidRDefault="00BC4B47" w:rsidP="00586D7E">
            <w:pPr>
              <w:jc w:val="both"/>
              <w:rPr>
                <w:rFonts w:ascii="Times New Roman" w:hAnsi="Times New Roman" w:cs="Times New Roman"/>
                <w:b/>
                <w:sz w:val="24"/>
                <w:szCs w:val="24"/>
              </w:rPr>
            </w:pPr>
            <w:r w:rsidRPr="007A0AD9">
              <w:rPr>
                <w:rFonts w:ascii="Times New Roman" w:hAnsi="Times New Roman" w:cs="Times New Roman"/>
                <w:b/>
                <w:sz w:val="24"/>
                <w:szCs w:val="24"/>
              </w:rPr>
              <w:t>Transaminaz Seviyeleri</w:t>
            </w:r>
          </w:p>
        </w:tc>
        <w:tc>
          <w:tcPr>
            <w:tcW w:w="3071" w:type="dxa"/>
          </w:tcPr>
          <w:p w:rsidR="00BC4B47" w:rsidRPr="007A0AD9" w:rsidRDefault="00945721" w:rsidP="00586D7E">
            <w:pPr>
              <w:jc w:val="both"/>
              <w:rPr>
                <w:rFonts w:ascii="Times New Roman" w:hAnsi="Times New Roman" w:cs="Times New Roman"/>
                <w:b/>
                <w:sz w:val="24"/>
                <w:szCs w:val="24"/>
              </w:rPr>
            </w:pPr>
            <w:r w:rsidRPr="007A0AD9">
              <w:rPr>
                <w:rFonts w:ascii="Times New Roman" w:hAnsi="Times New Roman" w:cs="Times New Roman"/>
                <w:b/>
                <w:sz w:val="24"/>
                <w:szCs w:val="24"/>
              </w:rPr>
              <w:t>Biliru</w:t>
            </w:r>
            <w:r w:rsidR="00BC4B47" w:rsidRPr="007A0AD9">
              <w:rPr>
                <w:rFonts w:ascii="Times New Roman" w:hAnsi="Times New Roman" w:cs="Times New Roman"/>
                <w:b/>
                <w:sz w:val="24"/>
                <w:szCs w:val="24"/>
              </w:rPr>
              <w:t>bin Seviyeleri</w:t>
            </w:r>
            <w:r w:rsidR="00BC4B47" w:rsidRPr="007A0AD9">
              <w:rPr>
                <w:rFonts w:ascii="Times New Roman" w:hAnsi="Times New Roman" w:cs="Times New Roman"/>
                <w:b/>
                <w:sz w:val="24"/>
                <w:szCs w:val="24"/>
                <w:vertAlign w:val="superscript"/>
              </w:rPr>
              <w:t>a</w:t>
            </w:r>
          </w:p>
        </w:tc>
        <w:tc>
          <w:tcPr>
            <w:tcW w:w="3071" w:type="dxa"/>
          </w:tcPr>
          <w:p w:rsidR="00BC4B47" w:rsidRPr="007A0AD9" w:rsidRDefault="00945721" w:rsidP="00586D7E">
            <w:pPr>
              <w:jc w:val="both"/>
              <w:rPr>
                <w:rFonts w:ascii="Times New Roman" w:hAnsi="Times New Roman" w:cs="Times New Roman"/>
                <w:b/>
                <w:sz w:val="24"/>
                <w:szCs w:val="24"/>
              </w:rPr>
            </w:pPr>
            <w:r w:rsidRPr="007A0AD9">
              <w:rPr>
                <w:rFonts w:ascii="Times New Roman" w:hAnsi="Times New Roman" w:cs="Times New Roman"/>
                <w:b/>
                <w:sz w:val="24"/>
                <w:szCs w:val="24"/>
              </w:rPr>
              <w:t>Tavsiye Edilen ATAXİL Dozu</w:t>
            </w:r>
            <w:r w:rsidRPr="007A0AD9">
              <w:rPr>
                <w:rFonts w:ascii="Times New Roman" w:hAnsi="Times New Roman" w:cs="Times New Roman"/>
                <w:b/>
                <w:sz w:val="24"/>
                <w:szCs w:val="24"/>
                <w:vertAlign w:val="superscript"/>
              </w:rPr>
              <w:t>b</w:t>
            </w:r>
          </w:p>
        </w:tc>
      </w:tr>
      <w:tr w:rsidR="00945721" w:rsidRPr="007A0AD9" w:rsidTr="00F73E6E">
        <w:tc>
          <w:tcPr>
            <w:tcW w:w="9212" w:type="dxa"/>
            <w:gridSpan w:val="4"/>
          </w:tcPr>
          <w:p w:rsidR="00945721" w:rsidRPr="007A0AD9" w:rsidRDefault="00945721" w:rsidP="00586D7E">
            <w:pPr>
              <w:jc w:val="both"/>
              <w:rPr>
                <w:rFonts w:ascii="Times New Roman" w:hAnsi="Times New Roman" w:cs="Times New Roman"/>
                <w:b/>
                <w:sz w:val="24"/>
                <w:szCs w:val="24"/>
              </w:rPr>
            </w:pPr>
            <w:r w:rsidRPr="007A0AD9">
              <w:rPr>
                <w:rFonts w:ascii="Times New Roman" w:hAnsi="Times New Roman" w:cs="Times New Roman"/>
                <w:b/>
                <w:sz w:val="24"/>
                <w:szCs w:val="24"/>
              </w:rPr>
              <w:t>24 -Saatlik İnfüzyon</w:t>
            </w:r>
          </w:p>
        </w:tc>
      </w:tr>
      <w:tr w:rsidR="00945721" w:rsidRPr="007A0AD9" w:rsidTr="00945721">
        <w:tc>
          <w:tcPr>
            <w:tcW w:w="2235"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&lt;2xNÜS</w:t>
            </w:r>
          </w:p>
        </w:tc>
        <w:tc>
          <w:tcPr>
            <w:tcW w:w="835" w:type="dxa"/>
          </w:tcPr>
          <w:p w:rsidR="00945721" w:rsidRPr="007A0AD9" w:rsidRDefault="00945721" w:rsidP="00586D7E">
            <w:pPr>
              <w:jc w:val="both"/>
              <w:rPr>
                <w:rFonts w:ascii="Times New Roman" w:hAnsi="Times New Roman" w:cs="Times New Roman"/>
                <w:sz w:val="24"/>
                <w:szCs w:val="24"/>
              </w:rPr>
            </w:pPr>
            <w:proofErr w:type="gramStart"/>
            <w:r w:rsidRPr="007A0AD9">
              <w:rPr>
                <w:rFonts w:ascii="Times New Roman" w:hAnsi="Times New Roman" w:cs="Times New Roman"/>
                <w:sz w:val="24"/>
                <w:szCs w:val="24"/>
              </w:rPr>
              <w:t>ve</w:t>
            </w:r>
            <w:proofErr w:type="gramEnd"/>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 1,5 mg/dL</w:t>
            </w:r>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135 mg/m</w:t>
            </w:r>
            <w:r w:rsidRPr="007A0AD9">
              <w:rPr>
                <w:rFonts w:ascii="Times New Roman" w:hAnsi="Times New Roman" w:cs="Times New Roman"/>
                <w:sz w:val="24"/>
                <w:szCs w:val="24"/>
                <w:vertAlign w:val="superscript"/>
              </w:rPr>
              <w:t>2</w:t>
            </w:r>
          </w:p>
        </w:tc>
      </w:tr>
      <w:tr w:rsidR="00945721" w:rsidRPr="007A0AD9" w:rsidTr="00945721">
        <w:tc>
          <w:tcPr>
            <w:tcW w:w="2235"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2 - &lt; 10 x NÜS</w:t>
            </w:r>
          </w:p>
        </w:tc>
        <w:tc>
          <w:tcPr>
            <w:tcW w:w="835" w:type="dxa"/>
          </w:tcPr>
          <w:p w:rsidR="00945721" w:rsidRPr="007A0AD9" w:rsidRDefault="0074376E" w:rsidP="00586D7E">
            <w:pPr>
              <w:jc w:val="both"/>
              <w:rPr>
                <w:rFonts w:ascii="Times New Roman" w:hAnsi="Times New Roman" w:cs="Times New Roman"/>
                <w:sz w:val="24"/>
                <w:szCs w:val="24"/>
              </w:rPr>
            </w:pPr>
            <w:proofErr w:type="gramStart"/>
            <w:r w:rsidRPr="007A0AD9">
              <w:rPr>
                <w:rFonts w:ascii="Times New Roman" w:hAnsi="Times New Roman" w:cs="Times New Roman"/>
                <w:sz w:val="24"/>
                <w:szCs w:val="24"/>
              </w:rPr>
              <w:t>v</w:t>
            </w:r>
            <w:r w:rsidR="00945721" w:rsidRPr="007A0AD9">
              <w:rPr>
                <w:rFonts w:ascii="Times New Roman" w:hAnsi="Times New Roman" w:cs="Times New Roman"/>
                <w:sz w:val="24"/>
                <w:szCs w:val="24"/>
              </w:rPr>
              <w:t>e</w:t>
            </w:r>
            <w:proofErr w:type="gramEnd"/>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 1,5 mg/dL</w:t>
            </w:r>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100 mg/m</w:t>
            </w:r>
            <w:r w:rsidRPr="007A0AD9">
              <w:rPr>
                <w:rFonts w:ascii="Times New Roman" w:hAnsi="Times New Roman" w:cs="Times New Roman"/>
                <w:sz w:val="24"/>
                <w:szCs w:val="24"/>
                <w:vertAlign w:val="superscript"/>
              </w:rPr>
              <w:t>2</w:t>
            </w:r>
          </w:p>
        </w:tc>
      </w:tr>
      <w:tr w:rsidR="00945721" w:rsidRPr="007A0AD9" w:rsidTr="00945721">
        <w:tc>
          <w:tcPr>
            <w:tcW w:w="2235"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&lt; 10 x NÜS</w:t>
            </w:r>
          </w:p>
        </w:tc>
        <w:tc>
          <w:tcPr>
            <w:tcW w:w="835" w:type="dxa"/>
          </w:tcPr>
          <w:p w:rsidR="00945721" w:rsidRPr="007A0AD9" w:rsidRDefault="0074376E" w:rsidP="00586D7E">
            <w:pPr>
              <w:jc w:val="both"/>
              <w:rPr>
                <w:rFonts w:ascii="Times New Roman" w:hAnsi="Times New Roman" w:cs="Times New Roman"/>
                <w:sz w:val="24"/>
                <w:szCs w:val="24"/>
              </w:rPr>
            </w:pPr>
            <w:proofErr w:type="gramStart"/>
            <w:r w:rsidRPr="007A0AD9">
              <w:rPr>
                <w:rFonts w:ascii="Times New Roman" w:hAnsi="Times New Roman" w:cs="Times New Roman"/>
                <w:sz w:val="24"/>
                <w:szCs w:val="24"/>
              </w:rPr>
              <w:t>v</w:t>
            </w:r>
            <w:r w:rsidR="00945721" w:rsidRPr="007A0AD9">
              <w:rPr>
                <w:rFonts w:ascii="Times New Roman" w:hAnsi="Times New Roman" w:cs="Times New Roman"/>
                <w:sz w:val="24"/>
                <w:szCs w:val="24"/>
              </w:rPr>
              <w:t>e</w:t>
            </w:r>
            <w:proofErr w:type="gramEnd"/>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1,6 - 7,5 mg/dL</w:t>
            </w:r>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50 mg/m</w:t>
            </w:r>
            <w:r w:rsidRPr="007A0AD9">
              <w:rPr>
                <w:rFonts w:ascii="Times New Roman" w:hAnsi="Times New Roman" w:cs="Times New Roman"/>
                <w:sz w:val="24"/>
                <w:szCs w:val="24"/>
                <w:vertAlign w:val="superscript"/>
              </w:rPr>
              <w:t>2</w:t>
            </w:r>
          </w:p>
        </w:tc>
      </w:tr>
      <w:tr w:rsidR="00945721" w:rsidRPr="007A0AD9" w:rsidTr="00945721">
        <w:tc>
          <w:tcPr>
            <w:tcW w:w="2235" w:type="dxa"/>
          </w:tcPr>
          <w:p w:rsidR="00945721" w:rsidRPr="007A0AD9" w:rsidRDefault="00AE0450" w:rsidP="00586D7E">
            <w:pPr>
              <w:jc w:val="both"/>
              <w:rPr>
                <w:rFonts w:ascii="Times New Roman" w:hAnsi="Times New Roman" w:cs="Times New Roman"/>
                <w:sz w:val="24"/>
                <w:szCs w:val="24"/>
              </w:rPr>
            </w:pPr>
            <w:r w:rsidRPr="007A0AD9">
              <w:rPr>
                <w:rFonts w:ascii="Times New Roman" w:hAnsi="Times New Roman" w:cs="Times New Roman"/>
                <w:sz w:val="24"/>
                <w:szCs w:val="24"/>
              </w:rPr>
              <w:t>≥</w:t>
            </w:r>
            <w:r w:rsidR="00945721" w:rsidRPr="007A0AD9">
              <w:rPr>
                <w:rFonts w:ascii="Times New Roman" w:hAnsi="Times New Roman" w:cs="Times New Roman"/>
                <w:sz w:val="24"/>
                <w:szCs w:val="24"/>
              </w:rPr>
              <w:t xml:space="preserve"> 10 x NÜS</w:t>
            </w:r>
          </w:p>
        </w:tc>
        <w:tc>
          <w:tcPr>
            <w:tcW w:w="835" w:type="dxa"/>
          </w:tcPr>
          <w:p w:rsidR="00945721" w:rsidRPr="007A0AD9" w:rsidRDefault="0074376E" w:rsidP="00586D7E">
            <w:pPr>
              <w:jc w:val="both"/>
              <w:rPr>
                <w:rFonts w:ascii="Times New Roman" w:hAnsi="Times New Roman" w:cs="Times New Roman"/>
                <w:sz w:val="24"/>
                <w:szCs w:val="24"/>
              </w:rPr>
            </w:pPr>
            <w:proofErr w:type="gramStart"/>
            <w:r w:rsidRPr="007A0AD9">
              <w:rPr>
                <w:rFonts w:ascii="Times New Roman" w:hAnsi="Times New Roman" w:cs="Times New Roman"/>
                <w:sz w:val="24"/>
                <w:szCs w:val="24"/>
              </w:rPr>
              <w:t>v</w:t>
            </w:r>
            <w:r w:rsidR="00945721" w:rsidRPr="007A0AD9">
              <w:rPr>
                <w:rFonts w:ascii="Times New Roman" w:hAnsi="Times New Roman" w:cs="Times New Roman"/>
                <w:sz w:val="24"/>
                <w:szCs w:val="24"/>
              </w:rPr>
              <w:t>eya</w:t>
            </w:r>
            <w:proofErr w:type="gramEnd"/>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&gt; 7,5 mg/dL</w:t>
            </w:r>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Tavsiye edilmez.</w:t>
            </w:r>
          </w:p>
        </w:tc>
      </w:tr>
      <w:tr w:rsidR="00945721" w:rsidRPr="007A0AD9" w:rsidTr="00F73E6E">
        <w:tc>
          <w:tcPr>
            <w:tcW w:w="9212" w:type="dxa"/>
            <w:gridSpan w:val="4"/>
          </w:tcPr>
          <w:p w:rsidR="00945721" w:rsidRPr="007A0AD9" w:rsidRDefault="00945721" w:rsidP="00586D7E">
            <w:pPr>
              <w:jc w:val="both"/>
              <w:rPr>
                <w:rFonts w:ascii="Times New Roman" w:hAnsi="Times New Roman" w:cs="Times New Roman"/>
                <w:b/>
                <w:sz w:val="24"/>
                <w:szCs w:val="24"/>
              </w:rPr>
            </w:pPr>
            <w:r w:rsidRPr="007A0AD9">
              <w:rPr>
                <w:rFonts w:ascii="Times New Roman" w:hAnsi="Times New Roman" w:cs="Times New Roman"/>
                <w:b/>
                <w:sz w:val="24"/>
                <w:szCs w:val="24"/>
              </w:rPr>
              <w:t>3 -Saatlik İnfüzyon</w:t>
            </w:r>
          </w:p>
        </w:tc>
      </w:tr>
      <w:tr w:rsidR="00945721" w:rsidRPr="007A0AD9" w:rsidTr="00945721">
        <w:tc>
          <w:tcPr>
            <w:tcW w:w="2235" w:type="dxa"/>
          </w:tcPr>
          <w:p w:rsidR="00945721" w:rsidRPr="007A0AD9" w:rsidRDefault="00945721" w:rsidP="00586D7E">
            <w:pPr>
              <w:rPr>
                <w:rFonts w:ascii="Times New Roman" w:hAnsi="Times New Roman" w:cs="Times New Roman"/>
                <w:sz w:val="24"/>
                <w:szCs w:val="24"/>
              </w:rPr>
            </w:pPr>
            <w:r w:rsidRPr="007A0AD9">
              <w:rPr>
                <w:rFonts w:ascii="Times New Roman" w:hAnsi="Times New Roman" w:cs="Times New Roman"/>
                <w:sz w:val="24"/>
                <w:szCs w:val="24"/>
              </w:rPr>
              <w:t>&lt; 10 x NÜS</w:t>
            </w:r>
          </w:p>
        </w:tc>
        <w:tc>
          <w:tcPr>
            <w:tcW w:w="835" w:type="dxa"/>
          </w:tcPr>
          <w:p w:rsidR="00945721" w:rsidRPr="007A0AD9" w:rsidRDefault="0074376E" w:rsidP="00586D7E">
            <w:pPr>
              <w:jc w:val="both"/>
              <w:rPr>
                <w:rFonts w:ascii="Times New Roman" w:hAnsi="Times New Roman" w:cs="Times New Roman"/>
                <w:sz w:val="24"/>
                <w:szCs w:val="24"/>
              </w:rPr>
            </w:pPr>
            <w:proofErr w:type="gramStart"/>
            <w:r w:rsidRPr="007A0AD9">
              <w:rPr>
                <w:rFonts w:ascii="Times New Roman" w:hAnsi="Times New Roman" w:cs="Times New Roman"/>
                <w:sz w:val="24"/>
                <w:szCs w:val="24"/>
              </w:rPr>
              <w:t>v</w:t>
            </w:r>
            <w:r w:rsidR="00945721" w:rsidRPr="007A0AD9">
              <w:rPr>
                <w:rFonts w:ascii="Times New Roman" w:hAnsi="Times New Roman" w:cs="Times New Roman"/>
                <w:sz w:val="24"/>
                <w:szCs w:val="24"/>
              </w:rPr>
              <w:t>e</w:t>
            </w:r>
            <w:proofErr w:type="gramEnd"/>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 1,25 x NÜS</w:t>
            </w:r>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175 mg/m</w:t>
            </w:r>
            <w:r w:rsidRPr="007A0AD9">
              <w:rPr>
                <w:rFonts w:ascii="Times New Roman" w:hAnsi="Times New Roman" w:cs="Times New Roman"/>
                <w:sz w:val="24"/>
                <w:szCs w:val="24"/>
                <w:vertAlign w:val="superscript"/>
              </w:rPr>
              <w:t>2</w:t>
            </w:r>
          </w:p>
        </w:tc>
      </w:tr>
      <w:tr w:rsidR="00945721" w:rsidRPr="007A0AD9" w:rsidTr="00945721">
        <w:tc>
          <w:tcPr>
            <w:tcW w:w="2235" w:type="dxa"/>
          </w:tcPr>
          <w:p w:rsidR="00945721" w:rsidRPr="007A0AD9" w:rsidRDefault="00945721" w:rsidP="00586D7E">
            <w:pPr>
              <w:rPr>
                <w:rFonts w:ascii="Times New Roman" w:hAnsi="Times New Roman" w:cs="Times New Roman"/>
                <w:sz w:val="24"/>
                <w:szCs w:val="24"/>
              </w:rPr>
            </w:pPr>
            <w:r w:rsidRPr="007A0AD9">
              <w:rPr>
                <w:rFonts w:ascii="Times New Roman" w:hAnsi="Times New Roman" w:cs="Times New Roman"/>
                <w:sz w:val="24"/>
                <w:szCs w:val="24"/>
              </w:rPr>
              <w:t>&lt; 10 x NÜS</w:t>
            </w:r>
          </w:p>
        </w:tc>
        <w:tc>
          <w:tcPr>
            <w:tcW w:w="835" w:type="dxa"/>
          </w:tcPr>
          <w:p w:rsidR="00945721" w:rsidRPr="007A0AD9" w:rsidRDefault="0074376E" w:rsidP="00586D7E">
            <w:pPr>
              <w:jc w:val="both"/>
              <w:rPr>
                <w:rFonts w:ascii="Times New Roman" w:hAnsi="Times New Roman" w:cs="Times New Roman"/>
                <w:sz w:val="24"/>
                <w:szCs w:val="24"/>
              </w:rPr>
            </w:pPr>
            <w:proofErr w:type="gramStart"/>
            <w:r w:rsidRPr="007A0AD9">
              <w:rPr>
                <w:rFonts w:ascii="Times New Roman" w:hAnsi="Times New Roman" w:cs="Times New Roman"/>
                <w:sz w:val="24"/>
                <w:szCs w:val="24"/>
              </w:rPr>
              <w:t>v</w:t>
            </w:r>
            <w:r w:rsidR="00945721" w:rsidRPr="007A0AD9">
              <w:rPr>
                <w:rFonts w:ascii="Times New Roman" w:hAnsi="Times New Roman" w:cs="Times New Roman"/>
                <w:sz w:val="24"/>
                <w:szCs w:val="24"/>
              </w:rPr>
              <w:t>e</w:t>
            </w:r>
            <w:proofErr w:type="gramEnd"/>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1,26 - 2,0 x NÜS</w:t>
            </w:r>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135 mg/m</w:t>
            </w:r>
            <w:r w:rsidRPr="007A0AD9">
              <w:rPr>
                <w:rFonts w:ascii="Times New Roman" w:hAnsi="Times New Roman" w:cs="Times New Roman"/>
                <w:sz w:val="24"/>
                <w:szCs w:val="24"/>
                <w:vertAlign w:val="superscript"/>
              </w:rPr>
              <w:t>2</w:t>
            </w:r>
          </w:p>
        </w:tc>
      </w:tr>
      <w:tr w:rsidR="00945721" w:rsidRPr="007A0AD9" w:rsidTr="00945721">
        <w:tc>
          <w:tcPr>
            <w:tcW w:w="2235" w:type="dxa"/>
          </w:tcPr>
          <w:p w:rsidR="00945721" w:rsidRPr="007A0AD9" w:rsidRDefault="00945721" w:rsidP="00586D7E">
            <w:pPr>
              <w:rPr>
                <w:rFonts w:ascii="Times New Roman" w:hAnsi="Times New Roman" w:cs="Times New Roman"/>
                <w:sz w:val="24"/>
                <w:szCs w:val="24"/>
              </w:rPr>
            </w:pPr>
            <w:r w:rsidRPr="007A0AD9">
              <w:rPr>
                <w:rFonts w:ascii="Times New Roman" w:hAnsi="Times New Roman" w:cs="Times New Roman"/>
                <w:sz w:val="24"/>
                <w:szCs w:val="24"/>
              </w:rPr>
              <w:t>&lt; 10 x NÜS</w:t>
            </w:r>
          </w:p>
        </w:tc>
        <w:tc>
          <w:tcPr>
            <w:tcW w:w="835" w:type="dxa"/>
          </w:tcPr>
          <w:p w:rsidR="00945721" w:rsidRPr="007A0AD9" w:rsidRDefault="0074376E" w:rsidP="00586D7E">
            <w:pPr>
              <w:jc w:val="both"/>
              <w:rPr>
                <w:rFonts w:ascii="Times New Roman" w:hAnsi="Times New Roman" w:cs="Times New Roman"/>
                <w:sz w:val="24"/>
                <w:szCs w:val="24"/>
              </w:rPr>
            </w:pPr>
            <w:proofErr w:type="gramStart"/>
            <w:r w:rsidRPr="007A0AD9">
              <w:rPr>
                <w:rFonts w:ascii="Times New Roman" w:hAnsi="Times New Roman" w:cs="Times New Roman"/>
                <w:sz w:val="24"/>
                <w:szCs w:val="24"/>
              </w:rPr>
              <w:t>v</w:t>
            </w:r>
            <w:r w:rsidR="00945721" w:rsidRPr="007A0AD9">
              <w:rPr>
                <w:rFonts w:ascii="Times New Roman" w:hAnsi="Times New Roman" w:cs="Times New Roman"/>
                <w:sz w:val="24"/>
                <w:szCs w:val="24"/>
              </w:rPr>
              <w:t>e</w:t>
            </w:r>
            <w:proofErr w:type="gramEnd"/>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2,01 - 5,0 x NÜS</w:t>
            </w:r>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90 mg/m</w:t>
            </w:r>
            <w:r w:rsidRPr="007A0AD9">
              <w:rPr>
                <w:rFonts w:ascii="Times New Roman" w:hAnsi="Times New Roman" w:cs="Times New Roman"/>
                <w:sz w:val="24"/>
                <w:szCs w:val="24"/>
                <w:vertAlign w:val="superscript"/>
              </w:rPr>
              <w:t>2</w:t>
            </w:r>
          </w:p>
        </w:tc>
      </w:tr>
      <w:tr w:rsidR="00945721" w:rsidRPr="007A0AD9" w:rsidTr="00945721">
        <w:tc>
          <w:tcPr>
            <w:tcW w:w="2235" w:type="dxa"/>
          </w:tcPr>
          <w:p w:rsidR="00945721" w:rsidRPr="007A0AD9" w:rsidRDefault="00AE0450" w:rsidP="00586D7E">
            <w:pPr>
              <w:rPr>
                <w:rFonts w:ascii="Times New Roman" w:hAnsi="Times New Roman" w:cs="Times New Roman"/>
                <w:sz w:val="24"/>
                <w:szCs w:val="24"/>
              </w:rPr>
            </w:pPr>
            <w:r w:rsidRPr="007A0AD9">
              <w:rPr>
                <w:rFonts w:ascii="Times New Roman" w:hAnsi="Times New Roman" w:cs="Times New Roman"/>
                <w:sz w:val="24"/>
                <w:szCs w:val="24"/>
              </w:rPr>
              <w:t>≥</w:t>
            </w:r>
            <w:r w:rsidR="00945721" w:rsidRPr="007A0AD9">
              <w:rPr>
                <w:rFonts w:ascii="Times New Roman" w:hAnsi="Times New Roman" w:cs="Times New Roman"/>
                <w:sz w:val="24"/>
                <w:szCs w:val="24"/>
              </w:rPr>
              <w:t xml:space="preserve"> 10 x NÜS</w:t>
            </w:r>
          </w:p>
        </w:tc>
        <w:tc>
          <w:tcPr>
            <w:tcW w:w="835" w:type="dxa"/>
          </w:tcPr>
          <w:p w:rsidR="00945721" w:rsidRPr="007A0AD9" w:rsidRDefault="00945721" w:rsidP="00586D7E">
            <w:pPr>
              <w:jc w:val="both"/>
              <w:rPr>
                <w:rFonts w:ascii="Times New Roman" w:hAnsi="Times New Roman" w:cs="Times New Roman"/>
                <w:sz w:val="24"/>
                <w:szCs w:val="24"/>
              </w:rPr>
            </w:pPr>
            <w:proofErr w:type="gramStart"/>
            <w:r w:rsidRPr="007A0AD9">
              <w:rPr>
                <w:rFonts w:ascii="Times New Roman" w:hAnsi="Times New Roman" w:cs="Times New Roman"/>
                <w:sz w:val="24"/>
                <w:szCs w:val="24"/>
              </w:rPr>
              <w:t>veya</w:t>
            </w:r>
            <w:proofErr w:type="gramEnd"/>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&gt; 5,0 x</w:t>
            </w:r>
            <w:r w:rsidR="00CA075C" w:rsidRPr="007A0AD9">
              <w:rPr>
                <w:rFonts w:ascii="Times New Roman" w:hAnsi="Times New Roman" w:cs="Times New Roman"/>
                <w:sz w:val="24"/>
                <w:szCs w:val="24"/>
              </w:rPr>
              <w:t xml:space="preserve"> </w:t>
            </w:r>
            <w:r w:rsidRPr="007A0AD9">
              <w:rPr>
                <w:rFonts w:ascii="Times New Roman" w:hAnsi="Times New Roman" w:cs="Times New Roman"/>
                <w:sz w:val="24"/>
                <w:szCs w:val="24"/>
              </w:rPr>
              <w:t>NÜS</w:t>
            </w:r>
          </w:p>
        </w:tc>
        <w:tc>
          <w:tcPr>
            <w:tcW w:w="3071" w:type="dxa"/>
          </w:tcPr>
          <w:p w:rsidR="00945721" w:rsidRPr="007A0AD9" w:rsidRDefault="00945721" w:rsidP="00586D7E">
            <w:pPr>
              <w:jc w:val="both"/>
              <w:rPr>
                <w:rFonts w:ascii="Times New Roman" w:hAnsi="Times New Roman" w:cs="Times New Roman"/>
                <w:sz w:val="24"/>
                <w:szCs w:val="24"/>
              </w:rPr>
            </w:pPr>
            <w:r w:rsidRPr="007A0AD9">
              <w:rPr>
                <w:rFonts w:ascii="Times New Roman" w:hAnsi="Times New Roman" w:cs="Times New Roman"/>
                <w:sz w:val="24"/>
                <w:szCs w:val="24"/>
              </w:rPr>
              <w:t xml:space="preserve">Tavsiye edilmez. </w:t>
            </w:r>
          </w:p>
        </w:tc>
      </w:tr>
    </w:tbl>
    <w:p w:rsidR="00945721" w:rsidRPr="007A0AD9" w:rsidRDefault="00945721" w:rsidP="00586D7E">
      <w:pPr>
        <w:spacing w:after="0" w:line="240" w:lineRule="auto"/>
        <w:jc w:val="both"/>
        <w:rPr>
          <w:rFonts w:ascii="Times New Roman" w:hAnsi="Times New Roman" w:cs="Times New Roman"/>
          <w:sz w:val="24"/>
          <w:szCs w:val="24"/>
        </w:rPr>
      </w:pPr>
      <w:proofErr w:type="gramStart"/>
      <w:r w:rsidRPr="007A0AD9">
        <w:rPr>
          <w:rFonts w:ascii="Times New Roman" w:hAnsi="Times New Roman" w:cs="Times New Roman"/>
          <w:sz w:val="24"/>
          <w:szCs w:val="24"/>
          <w:vertAlign w:val="superscript"/>
        </w:rPr>
        <w:t>a</w:t>
      </w:r>
      <w:proofErr w:type="gramEnd"/>
      <w:r w:rsidRPr="007A0AD9">
        <w:rPr>
          <w:rFonts w:ascii="Times New Roman" w:hAnsi="Times New Roman" w:cs="Times New Roman"/>
          <w:sz w:val="24"/>
          <w:szCs w:val="24"/>
        </w:rPr>
        <w:t xml:space="preserve"> 3 ve 24 saatlik infüzyonlar için verilen bilirubin seviye kriterleri arasındaki farklılıklar klinik çalışma dizaynındaki farklılıklardan dolayıdır. </w:t>
      </w:r>
    </w:p>
    <w:p w:rsidR="00945721" w:rsidRPr="007A0AD9" w:rsidRDefault="00945721" w:rsidP="00586D7E">
      <w:pPr>
        <w:spacing w:after="0" w:line="240" w:lineRule="auto"/>
        <w:jc w:val="both"/>
        <w:rPr>
          <w:rFonts w:ascii="Times New Roman" w:hAnsi="Times New Roman" w:cs="Times New Roman"/>
          <w:sz w:val="24"/>
          <w:szCs w:val="24"/>
        </w:rPr>
      </w:pPr>
      <w:proofErr w:type="gramStart"/>
      <w:r w:rsidRPr="007A0AD9">
        <w:rPr>
          <w:rFonts w:ascii="Times New Roman" w:hAnsi="Times New Roman" w:cs="Times New Roman"/>
          <w:sz w:val="24"/>
          <w:szCs w:val="24"/>
          <w:vertAlign w:val="superscript"/>
        </w:rPr>
        <w:t>b</w:t>
      </w:r>
      <w:proofErr w:type="gramEnd"/>
      <w:r w:rsidRPr="007A0AD9">
        <w:rPr>
          <w:rFonts w:ascii="Times New Roman" w:hAnsi="Times New Roman" w:cs="Times New Roman"/>
          <w:sz w:val="24"/>
          <w:szCs w:val="24"/>
        </w:rPr>
        <w:t xml:space="preserve"> Tavsiye edilen dozlar tedavinin ilk kürü içindir; daha sonraki kürlerde yapılacak doz azaltması bireysel toleransa göre yapılmalıdır. </w:t>
      </w:r>
    </w:p>
    <w:p w:rsidR="00BC4B47" w:rsidRPr="007A0AD9" w:rsidRDefault="00945721"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NÜS = Normal üst sınır</w:t>
      </w:r>
    </w:p>
    <w:p w:rsidR="002C6398" w:rsidRPr="007A0AD9" w:rsidRDefault="002C6398" w:rsidP="00586D7E">
      <w:pPr>
        <w:spacing w:after="0" w:line="240" w:lineRule="auto"/>
        <w:jc w:val="both"/>
        <w:rPr>
          <w:rFonts w:ascii="Times New Roman" w:hAnsi="Times New Roman" w:cs="Times New Roman"/>
          <w:b/>
          <w:sz w:val="24"/>
          <w:szCs w:val="24"/>
        </w:rPr>
      </w:pPr>
    </w:p>
    <w:p w:rsidR="00BE6FEB"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Pediyatrik </w:t>
      </w:r>
      <w:proofErr w:type="gramStart"/>
      <w:r w:rsidRPr="007A0AD9">
        <w:rPr>
          <w:rFonts w:ascii="Times New Roman" w:hAnsi="Times New Roman" w:cs="Times New Roman"/>
          <w:b/>
          <w:sz w:val="24"/>
          <w:szCs w:val="24"/>
        </w:rPr>
        <w:t>popülasyon</w:t>
      </w:r>
      <w:proofErr w:type="gramEnd"/>
      <w:r w:rsidRPr="007A0AD9">
        <w:rPr>
          <w:rFonts w:ascii="Times New Roman" w:hAnsi="Times New Roman" w:cs="Times New Roman"/>
          <w:b/>
          <w:sz w:val="24"/>
          <w:szCs w:val="24"/>
        </w:rPr>
        <w:t>:</w:t>
      </w:r>
    </w:p>
    <w:p w:rsidR="00616E59" w:rsidRPr="007A0AD9" w:rsidRDefault="002C639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 'in 18 yaşın altındaki çocuklarda ve ergenlerde güvenliliği ve etkililiği kanıtlanmamıştır.</w:t>
      </w:r>
    </w:p>
    <w:p w:rsidR="002C6398" w:rsidRPr="007A0AD9" w:rsidRDefault="002C6398" w:rsidP="00586D7E">
      <w:pPr>
        <w:spacing w:after="0" w:line="240" w:lineRule="auto"/>
        <w:jc w:val="both"/>
        <w:rPr>
          <w:rFonts w:ascii="Times New Roman" w:hAnsi="Times New Roman" w:cs="Times New Roman"/>
          <w:sz w:val="24"/>
          <w:szCs w:val="24"/>
        </w:rPr>
      </w:pPr>
    </w:p>
    <w:p w:rsidR="00BE6FEB"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Geriyatrik </w:t>
      </w:r>
      <w:proofErr w:type="gramStart"/>
      <w:r w:rsidRPr="007A0AD9">
        <w:rPr>
          <w:rFonts w:ascii="Times New Roman" w:hAnsi="Times New Roman" w:cs="Times New Roman"/>
          <w:b/>
          <w:sz w:val="24"/>
          <w:szCs w:val="24"/>
        </w:rPr>
        <w:t>popülasyon</w:t>
      </w:r>
      <w:proofErr w:type="gramEnd"/>
      <w:r w:rsidRPr="007A0AD9">
        <w:rPr>
          <w:rFonts w:ascii="Times New Roman" w:hAnsi="Times New Roman" w:cs="Times New Roman"/>
          <w:b/>
          <w:sz w:val="24"/>
          <w:szCs w:val="24"/>
        </w:rPr>
        <w:t>:</w:t>
      </w:r>
    </w:p>
    <w:p w:rsidR="002C6398" w:rsidRPr="007A0AD9" w:rsidRDefault="002C639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'in yaşlılarda kullanımı ile ilgili sınırlı veri mevcuttur. </w:t>
      </w:r>
    </w:p>
    <w:p w:rsidR="00616E59" w:rsidRPr="007A0AD9" w:rsidRDefault="002C639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(bkz; bölüm </w:t>
      </w:r>
      <w:proofErr w:type="gramStart"/>
      <w:r w:rsidRPr="007A0AD9">
        <w:rPr>
          <w:rFonts w:ascii="Times New Roman" w:hAnsi="Times New Roman" w:cs="Times New Roman"/>
          <w:sz w:val="24"/>
          <w:szCs w:val="24"/>
        </w:rPr>
        <w:t>4.4</w:t>
      </w:r>
      <w:proofErr w:type="gramEnd"/>
      <w:r w:rsidRPr="007A0AD9">
        <w:rPr>
          <w:rFonts w:ascii="Times New Roman" w:hAnsi="Times New Roman" w:cs="Times New Roman"/>
          <w:sz w:val="24"/>
          <w:szCs w:val="24"/>
        </w:rPr>
        <w:t>)</w:t>
      </w:r>
    </w:p>
    <w:p w:rsidR="002C6398" w:rsidRPr="007A0AD9" w:rsidRDefault="002C6398" w:rsidP="00586D7E">
      <w:pPr>
        <w:spacing w:after="0" w:line="240" w:lineRule="auto"/>
        <w:jc w:val="both"/>
        <w:rPr>
          <w:rFonts w:ascii="Times New Roman" w:hAnsi="Times New Roman" w:cs="Times New Roman"/>
          <w:sz w:val="24"/>
          <w:szCs w:val="24"/>
        </w:rPr>
      </w:pPr>
    </w:p>
    <w:p w:rsidR="00BE6FEB" w:rsidRPr="007A0AD9" w:rsidRDefault="00BE6FEB"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Kontrendikasyonlar</w:t>
      </w:r>
    </w:p>
    <w:p w:rsidR="00F73E6E" w:rsidRPr="007A0AD9" w:rsidRDefault="00F73E6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Paklitaksele veya özellikle </w:t>
      </w:r>
      <w:r w:rsidR="00586D7E" w:rsidRPr="007A0AD9">
        <w:rPr>
          <w:rFonts w:ascii="Times New Roman" w:hAnsi="Times New Roman" w:cs="Times New Roman"/>
          <w:sz w:val="24"/>
          <w:szCs w:val="24"/>
        </w:rPr>
        <w:t xml:space="preserve">makrogolgliserol risinoleat </w:t>
      </w:r>
      <w:r w:rsidRPr="007A0AD9">
        <w:rPr>
          <w:rFonts w:ascii="Times New Roman" w:hAnsi="Times New Roman" w:cs="Times New Roman"/>
          <w:sz w:val="24"/>
          <w:szCs w:val="24"/>
        </w:rPr>
        <w:t xml:space="preserve">olmak üzere diğer bileşenlerine karşı </w:t>
      </w:r>
      <w:r w:rsidR="00597D15" w:rsidRPr="007A0AD9">
        <w:rPr>
          <w:rFonts w:ascii="Times New Roman" w:hAnsi="Times New Roman" w:cs="Times New Roman"/>
          <w:sz w:val="24"/>
          <w:szCs w:val="24"/>
        </w:rPr>
        <w:t>aler</w:t>
      </w:r>
      <w:r w:rsidRPr="007A0AD9">
        <w:rPr>
          <w:rFonts w:ascii="Times New Roman" w:hAnsi="Times New Roman" w:cs="Times New Roman"/>
          <w:sz w:val="24"/>
          <w:szCs w:val="24"/>
        </w:rPr>
        <w:t xml:space="preserve">jisi olanlarda kontrendikedir. </w:t>
      </w:r>
    </w:p>
    <w:p w:rsidR="00597D15" w:rsidRPr="007A0AD9" w:rsidRDefault="00597D15" w:rsidP="00586D7E">
      <w:pPr>
        <w:spacing w:after="0" w:line="240" w:lineRule="auto"/>
        <w:jc w:val="both"/>
        <w:rPr>
          <w:rFonts w:ascii="Times New Roman" w:hAnsi="Times New Roman" w:cs="Times New Roman"/>
          <w:sz w:val="24"/>
          <w:szCs w:val="24"/>
        </w:rPr>
      </w:pPr>
    </w:p>
    <w:p w:rsidR="00F73E6E"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w:t>
      </w:r>
      <w:r w:rsidR="00F73E6E" w:rsidRPr="007A0AD9">
        <w:rPr>
          <w:rFonts w:ascii="Times New Roman" w:hAnsi="Times New Roman" w:cs="Times New Roman"/>
          <w:sz w:val="24"/>
          <w:szCs w:val="24"/>
        </w:rPr>
        <w:t xml:space="preserve">, gebelik ve laktasyon döneminde kontrendikedir (bkz. bölüm </w:t>
      </w:r>
      <w:proofErr w:type="gramStart"/>
      <w:r w:rsidR="00F73E6E" w:rsidRPr="007A0AD9">
        <w:rPr>
          <w:rFonts w:ascii="Times New Roman" w:hAnsi="Times New Roman" w:cs="Times New Roman"/>
          <w:sz w:val="24"/>
          <w:szCs w:val="24"/>
        </w:rPr>
        <w:t>4.6</w:t>
      </w:r>
      <w:proofErr w:type="gramEnd"/>
      <w:r w:rsidR="00F73E6E" w:rsidRPr="007A0AD9">
        <w:rPr>
          <w:rFonts w:ascii="Times New Roman" w:hAnsi="Times New Roman" w:cs="Times New Roman"/>
          <w:sz w:val="24"/>
          <w:szCs w:val="24"/>
        </w:rPr>
        <w:t xml:space="preserve">). </w:t>
      </w:r>
    </w:p>
    <w:p w:rsidR="00597D15" w:rsidRPr="007A0AD9" w:rsidRDefault="00597D15" w:rsidP="00586D7E">
      <w:pPr>
        <w:spacing w:after="0" w:line="240" w:lineRule="auto"/>
        <w:jc w:val="both"/>
        <w:rPr>
          <w:rFonts w:ascii="Times New Roman" w:hAnsi="Times New Roman" w:cs="Times New Roman"/>
          <w:sz w:val="24"/>
          <w:szCs w:val="24"/>
        </w:rPr>
      </w:pPr>
    </w:p>
    <w:p w:rsidR="00F73E6E" w:rsidRPr="007A0AD9" w:rsidRDefault="00F73E6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Ayrıca başlangıç</w:t>
      </w:r>
      <w:r w:rsidR="00597D15" w:rsidRPr="007A0AD9">
        <w:rPr>
          <w:rFonts w:ascii="Times New Roman" w:hAnsi="Times New Roman" w:cs="Times New Roman"/>
          <w:sz w:val="24"/>
          <w:szCs w:val="24"/>
        </w:rPr>
        <w:t xml:space="preserve"> nötrofil sayısı 1,500 hücre/mm</w:t>
      </w:r>
      <w:r w:rsidRPr="007A0AD9">
        <w:rPr>
          <w:rFonts w:ascii="Times New Roman" w:hAnsi="Times New Roman" w:cs="Times New Roman"/>
          <w:sz w:val="24"/>
          <w:szCs w:val="24"/>
          <w:vertAlign w:val="superscript"/>
        </w:rPr>
        <w:t>3</w:t>
      </w:r>
      <w:r w:rsidR="00597D15" w:rsidRPr="007A0AD9">
        <w:rPr>
          <w:rFonts w:ascii="Times New Roman" w:hAnsi="Times New Roman" w:cs="Times New Roman"/>
          <w:sz w:val="24"/>
          <w:szCs w:val="24"/>
        </w:rPr>
        <w:t>'den düşük solid tü</w:t>
      </w:r>
      <w:r w:rsidRPr="007A0AD9">
        <w:rPr>
          <w:rFonts w:ascii="Times New Roman" w:hAnsi="Times New Roman" w:cs="Times New Roman"/>
          <w:sz w:val="24"/>
          <w:szCs w:val="24"/>
        </w:rPr>
        <w:t>mörü olan hastalarda ve başlangıç ya da takip eden nö</w:t>
      </w:r>
      <w:r w:rsidR="00597D15" w:rsidRPr="007A0AD9">
        <w:rPr>
          <w:rFonts w:ascii="Times New Roman" w:hAnsi="Times New Roman" w:cs="Times New Roman"/>
          <w:sz w:val="24"/>
          <w:szCs w:val="24"/>
        </w:rPr>
        <w:t>trofil sayımları 1,000 hücre/mm</w:t>
      </w:r>
      <w:r w:rsidRPr="007A0AD9">
        <w:rPr>
          <w:rFonts w:ascii="Times New Roman" w:hAnsi="Times New Roman" w:cs="Times New Roman"/>
          <w:sz w:val="24"/>
          <w:szCs w:val="24"/>
          <w:vertAlign w:val="superscript"/>
        </w:rPr>
        <w:t>3</w:t>
      </w:r>
      <w:r w:rsidRPr="007A0AD9">
        <w:rPr>
          <w:rFonts w:ascii="Times New Roman" w:hAnsi="Times New Roman" w:cs="Times New Roman"/>
          <w:sz w:val="24"/>
          <w:szCs w:val="24"/>
        </w:rPr>
        <w:t xml:space="preserve">'den düşük olan AIDS'e bağlı </w:t>
      </w:r>
      <w:r w:rsidR="00597D15" w:rsidRPr="007A0AD9">
        <w:rPr>
          <w:rFonts w:ascii="Times New Roman" w:hAnsi="Times New Roman" w:cs="Times New Roman"/>
          <w:sz w:val="24"/>
          <w:szCs w:val="24"/>
        </w:rPr>
        <w:t>Kaposi sarkomu</w:t>
      </w:r>
      <w:r w:rsidRPr="007A0AD9">
        <w:rPr>
          <w:rFonts w:ascii="Times New Roman" w:hAnsi="Times New Roman" w:cs="Times New Roman"/>
          <w:sz w:val="24"/>
          <w:szCs w:val="24"/>
        </w:rPr>
        <w:t xml:space="preserve"> olan hastalarda da kontrendikedir. </w:t>
      </w:r>
    </w:p>
    <w:p w:rsidR="00597D15" w:rsidRPr="007A0AD9" w:rsidRDefault="00597D15" w:rsidP="00586D7E">
      <w:pPr>
        <w:spacing w:after="0" w:line="240" w:lineRule="auto"/>
        <w:jc w:val="both"/>
        <w:rPr>
          <w:rFonts w:ascii="Times New Roman" w:hAnsi="Times New Roman" w:cs="Times New Roman"/>
          <w:sz w:val="24"/>
          <w:szCs w:val="24"/>
        </w:rPr>
      </w:pPr>
    </w:p>
    <w:p w:rsidR="00616E59"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Kaposi Sarkomunda;  tekrarlayan,  ciddi ve kontrol altına alınamayan </w:t>
      </w:r>
      <w:proofErr w:type="gramStart"/>
      <w:r w:rsidRPr="007A0AD9">
        <w:rPr>
          <w:rFonts w:ascii="Times New Roman" w:hAnsi="Times New Roman" w:cs="Times New Roman"/>
          <w:sz w:val="24"/>
          <w:szCs w:val="24"/>
        </w:rPr>
        <w:t>enfeksiyonların</w:t>
      </w:r>
      <w:proofErr w:type="gramEnd"/>
      <w:r w:rsidRPr="007A0AD9">
        <w:rPr>
          <w:rFonts w:ascii="Times New Roman" w:hAnsi="Times New Roman" w:cs="Times New Roman"/>
          <w:sz w:val="24"/>
          <w:szCs w:val="24"/>
        </w:rPr>
        <w:t xml:space="preserve"> </w:t>
      </w:r>
      <w:r w:rsidR="00F73E6E" w:rsidRPr="007A0AD9">
        <w:rPr>
          <w:rFonts w:ascii="Times New Roman" w:hAnsi="Times New Roman" w:cs="Times New Roman"/>
          <w:sz w:val="24"/>
          <w:szCs w:val="24"/>
        </w:rPr>
        <w:t>görüldüğü hastalarda kontrendikedir.</w:t>
      </w:r>
    </w:p>
    <w:p w:rsidR="00597D15" w:rsidRPr="007A0AD9" w:rsidRDefault="00597D15" w:rsidP="00586D7E">
      <w:pPr>
        <w:spacing w:after="0" w:line="240" w:lineRule="auto"/>
        <w:jc w:val="both"/>
        <w:rPr>
          <w:rFonts w:ascii="Times New Roman" w:hAnsi="Times New Roman" w:cs="Times New Roman"/>
          <w:sz w:val="24"/>
          <w:szCs w:val="24"/>
        </w:rPr>
      </w:pPr>
    </w:p>
    <w:p w:rsidR="00BE6FEB" w:rsidRPr="007A0AD9" w:rsidRDefault="00BE6FEB"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Özel kullanım uyarıları ve önlemleri</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kanser </w:t>
      </w:r>
      <w:proofErr w:type="gramStart"/>
      <w:r w:rsidRPr="007A0AD9">
        <w:rPr>
          <w:rFonts w:ascii="Times New Roman" w:hAnsi="Times New Roman" w:cs="Times New Roman"/>
          <w:sz w:val="24"/>
          <w:szCs w:val="24"/>
        </w:rPr>
        <w:t>kemoterapi</w:t>
      </w:r>
      <w:proofErr w:type="gramEnd"/>
      <w:r w:rsidRPr="007A0AD9">
        <w:rPr>
          <w:rFonts w:ascii="Times New Roman" w:hAnsi="Times New Roman" w:cs="Times New Roman"/>
          <w:sz w:val="24"/>
          <w:szCs w:val="24"/>
        </w:rPr>
        <w:t xml:space="preserve"> ilaçlarının kullanımında deneyimli bir doktorun gözetimi altında uygulanmalıdır. Önemli aşırı duyarlılık reaksiyonları gelişebileceğinden uygun destekleyici </w:t>
      </w:r>
      <w:proofErr w:type="gramStart"/>
      <w:r w:rsidRPr="007A0AD9">
        <w:rPr>
          <w:rFonts w:ascii="Times New Roman" w:hAnsi="Times New Roman" w:cs="Times New Roman"/>
          <w:sz w:val="24"/>
          <w:szCs w:val="24"/>
        </w:rPr>
        <w:t>ekipmanların</w:t>
      </w:r>
      <w:proofErr w:type="gramEnd"/>
      <w:r w:rsidRPr="007A0AD9">
        <w:rPr>
          <w:rFonts w:ascii="Times New Roman" w:hAnsi="Times New Roman" w:cs="Times New Roman"/>
          <w:sz w:val="24"/>
          <w:szCs w:val="24"/>
        </w:rPr>
        <w:t xml:space="preserve"> bulundurulması gerekir. </w:t>
      </w:r>
    </w:p>
    <w:p w:rsidR="00597D15" w:rsidRPr="007A0AD9" w:rsidRDefault="00597D15" w:rsidP="00586D7E">
      <w:pPr>
        <w:spacing w:after="0" w:line="240" w:lineRule="auto"/>
        <w:jc w:val="both"/>
        <w:rPr>
          <w:rFonts w:ascii="Times New Roman" w:hAnsi="Times New Roman" w:cs="Times New Roman"/>
          <w:sz w:val="24"/>
          <w:szCs w:val="24"/>
        </w:rPr>
      </w:pP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seyreltilerek infüzyon şeklinde uygulanmalıdır. </w:t>
      </w:r>
    </w:p>
    <w:p w:rsidR="00597D15" w:rsidRPr="007A0AD9" w:rsidRDefault="00597D15" w:rsidP="00586D7E">
      <w:pPr>
        <w:spacing w:after="0" w:line="240" w:lineRule="auto"/>
        <w:jc w:val="both"/>
        <w:rPr>
          <w:rFonts w:ascii="Times New Roman" w:hAnsi="Times New Roman" w:cs="Times New Roman"/>
          <w:sz w:val="24"/>
          <w:szCs w:val="24"/>
        </w:rPr>
      </w:pPr>
    </w:p>
    <w:p w:rsidR="00616E59"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 ile tedaviden önce hastalara kortikosteroidler, antihistaminikler ve H</w:t>
      </w:r>
      <w:r w:rsidRPr="007A0AD9">
        <w:rPr>
          <w:rFonts w:ascii="Times New Roman" w:hAnsi="Times New Roman" w:cs="Times New Roman"/>
          <w:sz w:val="24"/>
          <w:szCs w:val="24"/>
          <w:vertAlign w:val="subscript"/>
        </w:rPr>
        <w:t>2</w:t>
      </w:r>
      <w:r w:rsidRPr="007A0AD9">
        <w:rPr>
          <w:rFonts w:ascii="Times New Roman" w:hAnsi="Times New Roman" w:cs="Times New Roman"/>
          <w:sz w:val="24"/>
          <w:szCs w:val="24"/>
        </w:rPr>
        <w:t xml:space="preserve"> antagonistleriyle ön tedavi uygulanmalıdır (bkz; bölüm </w:t>
      </w:r>
      <w:proofErr w:type="gramStart"/>
      <w:r w:rsidRPr="007A0AD9">
        <w:rPr>
          <w:rFonts w:ascii="Times New Roman" w:hAnsi="Times New Roman" w:cs="Times New Roman"/>
          <w:sz w:val="24"/>
          <w:szCs w:val="24"/>
        </w:rPr>
        <w:t>4.2</w:t>
      </w:r>
      <w:proofErr w:type="gramEnd"/>
      <w:r w:rsidRPr="007A0AD9">
        <w:rPr>
          <w:rFonts w:ascii="Times New Roman" w:hAnsi="Times New Roman" w:cs="Times New Roman"/>
          <w:sz w:val="24"/>
          <w:szCs w:val="24"/>
        </w:rPr>
        <w:t>).</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lastRenderedPageBreak/>
        <w:t xml:space="preserve">ATAXİL sisplatin ile kombine olarak verildiği zaman sisplatinden önce verilmelidir. </w:t>
      </w:r>
    </w:p>
    <w:p w:rsidR="00597D15" w:rsidRPr="007A0AD9" w:rsidRDefault="00597D15" w:rsidP="00586D7E">
      <w:pPr>
        <w:spacing w:after="0" w:line="240" w:lineRule="auto"/>
        <w:jc w:val="both"/>
        <w:rPr>
          <w:rFonts w:ascii="Times New Roman" w:hAnsi="Times New Roman" w:cs="Times New Roman"/>
          <w:sz w:val="24"/>
          <w:szCs w:val="24"/>
        </w:rPr>
      </w:pPr>
    </w:p>
    <w:p w:rsidR="00597D15" w:rsidRPr="007A0AD9" w:rsidRDefault="00597D15"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Anafilâksi ve Aşırı Duyarlılık Reaksiyonları </w:t>
      </w:r>
    </w:p>
    <w:p w:rsidR="00597D15" w:rsidRPr="007A0AD9" w:rsidRDefault="00597D15" w:rsidP="00586D7E">
      <w:pPr>
        <w:spacing w:after="0" w:line="240" w:lineRule="auto"/>
        <w:jc w:val="both"/>
        <w:rPr>
          <w:rFonts w:ascii="Times New Roman" w:hAnsi="Times New Roman" w:cs="Times New Roman"/>
          <w:sz w:val="24"/>
          <w:szCs w:val="24"/>
        </w:rPr>
      </w:pPr>
      <w:proofErr w:type="gramStart"/>
      <w:r w:rsidRPr="007A0AD9">
        <w:rPr>
          <w:rFonts w:ascii="Times New Roman" w:hAnsi="Times New Roman" w:cs="Times New Roman"/>
          <w:sz w:val="24"/>
          <w:szCs w:val="24"/>
        </w:rPr>
        <w:t>Anafilaksi</w:t>
      </w:r>
      <w:proofErr w:type="gramEnd"/>
      <w:r w:rsidRPr="007A0AD9">
        <w:rPr>
          <w:rFonts w:ascii="Times New Roman" w:hAnsi="Times New Roman" w:cs="Times New Roman"/>
          <w:sz w:val="24"/>
          <w:szCs w:val="24"/>
        </w:rPr>
        <w:t xml:space="preserve"> ve ciddi aşırı duyarlılık reaksiyonları, ATAXİL alan hastalarda yaygın olarak oluşmuştur. Bu reaksiyonlar muhtemelen histamine bağlıdır. Ön tedaviye rağmen hastalarda nadiren ölümcül reaksiyonlar görülmüştür. Tüm hastalara kortikosteroidler, antihistaminikler ve H</w:t>
      </w:r>
      <w:r w:rsidRPr="007A0AD9">
        <w:rPr>
          <w:rFonts w:ascii="Times New Roman" w:hAnsi="Times New Roman" w:cs="Times New Roman"/>
          <w:sz w:val="24"/>
          <w:szCs w:val="24"/>
          <w:vertAlign w:val="subscript"/>
        </w:rPr>
        <w:t>2</w:t>
      </w:r>
      <w:r w:rsidRPr="007A0AD9">
        <w:rPr>
          <w:rFonts w:ascii="Times New Roman" w:hAnsi="Times New Roman" w:cs="Times New Roman"/>
          <w:sz w:val="24"/>
          <w:szCs w:val="24"/>
        </w:rPr>
        <w:t xml:space="preserve"> </w:t>
      </w:r>
      <w:proofErr w:type="gramStart"/>
      <w:r w:rsidRPr="007A0AD9">
        <w:rPr>
          <w:rFonts w:ascii="Times New Roman" w:hAnsi="Times New Roman" w:cs="Times New Roman"/>
          <w:sz w:val="24"/>
          <w:szCs w:val="24"/>
        </w:rPr>
        <w:t>antagonistleriyle</w:t>
      </w:r>
      <w:proofErr w:type="gramEnd"/>
      <w:r w:rsidRPr="007A0AD9">
        <w:rPr>
          <w:rFonts w:ascii="Times New Roman" w:hAnsi="Times New Roman" w:cs="Times New Roman"/>
          <w:sz w:val="24"/>
          <w:szCs w:val="24"/>
        </w:rPr>
        <w:t xml:space="preserve"> ön tedavi uygulanmalıdır.</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 </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Ciddi aşırı duyarlılık reaksiyonu görülürse ATAXİL infüzyonu derhal kesilmeli ve hastaya bir daha ATAXİL uygulanmamalıdır. Yüz ve boyunda kızarıklık, deri reaksiyonları, taşikardi, dispne ve hipotansiyon gibi aşırı duyarlılık reaksiyonları ATAXİL tedavisinin kesilmesini genellikle gerektirmeyebilir, ancak dikkatli olunması gerekir. </w:t>
      </w:r>
    </w:p>
    <w:p w:rsidR="00597D15" w:rsidRPr="007A0AD9" w:rsidRDefault="00597D15" w:rsidP="00586D7E">
      <w:pPr>
        <w:spacing w:after="0" w:line="240" w:lineRule="auto"/>
        <w:jc w:val="both"/>
        <w:rPr>
          <w:rFonts w:ascii="Times New Roman" w:hAnsi="Times New Roman" w:cs="Times New Roman"/>
          <w:sz w:val="24"/>
          <w:szCs w:val="24"/>
        </w:rPr>
      </w:pPr>
    </w:p>
    <w:p w:rsidR="00597D15" w:rsidRPr="007A0AD9" w:rsidRDefault="00597D15"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Hematolojik Toksisite </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Kemik iliği supresyonu (özellikle nötropeni) doza ve uygulanan programa bağlıdır ve doz sınırlayan toksisitedir. ATAXİL ile tedavi sırasında sık sık kan sayımı yapılmalıdır. Başlangıç </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nötrofil sayısı 1500 hücre/mm</w:t>
      </w:r>
      <w:r w:rsidRPr="007A0AD9">
        <w:rPr>
          <w:rFonts w:ascii="Times New Roman" w:hAnsi="Times New Roman" w:cs="Times New Roman"/>
          <w:sz w:val="24"/>
          <w:szCs w:val="24"/>
          <w:vertAlign w:val="superscript"/>
        </w:rPr>
        <w:t>3</w:t>
      </w:r>
      <w:r w:rsidRPr="007A0AD9">
        <w:rPr>
          <w:rFonts w:ascii="Times New Roman" w:hAnsi="Times New Roman" w:cs="Times New Roman"/>
          <w:sz w:val="24"/>
          <w:szCs w:val="24"/>
        </w:rPr>
        <w:t xml:space="preserve"> 'den az </w:t>
      </w:r>
      <w:proofErr w:type="gramStart"/>
      <w:r w:rsidRPr="007A0AD9">
        <w:rPr>
          <w:rFonts w:ascii="Times New Roman" w:hAnsi="Times New Roman" w:cs="Times New Roman"/>
          <w:sz w:val="24"/>
          <w:szCs w:val="24"/>
        </w:rPr>
        <w:t>(</w:t>
      </w:r>
      <w:proofErr w:type="gramEnd"/>
      <w:r w:rsidRPr="007A0AD9">
        <w:rPr>
          <w:rFonts w:ascii="Times New Roman" w:hAnsi="Times New Roman" w:cs="Times New Roman"/>
          <w:sz w:val="24"/>
          <w:szCs w:val="24"/>
        </w:rPr>
        <w:t>Kaposi sarkomu olan hastalarda 1000 hücre/mm</w:t>
      </w:r>
      <w:r w:rsidRPr="007A0AD9">
        <w:rPr>
          <w:rFonts w:ascii="Times New Roman" w:hAnsi="Times New Roman" w:cs="Times New Roman"/>
          <w:sz w:val="24"/>
          <w:szCs w:val="24"/>
          <w:vertAlign w:val="superscript"/>
        </w:rPr>
        <w:t xml:space="preserve">3 </w:t>
      </w:r>
      <w:r w:rsidRPr="007A0AD9">
        <w:rPr>
          <w:rFonts w:ascii="Times New Roman" w:hAnsi="Times New Roman" w:cs="Times New Roman"/>
          <w:sz w:val="24"/>
          <w:szCs w:val="24"/>
        </w:rPr>
        <w:t xml:space="preserve">'den </w:t>
      </w:r>
    </w:p>
    <w:p w:rsidR="00597D15" w:rsidRPr="007A0AD9" w:rsidRDefault="00597D15" w:rsidP="00586D7E">
      <w:pPr>
        <w:spacing w:after="0" w:line="240" w:lineRule="auto"/>
        <w:jc w:val="both"/>
        <w:rPr>
          <w:rFonts w:ascii="Times New Roman" w:hAnsi="Times New Roman" w:cs="Times New Roman"/>
          <w:sz w:val="24"/>
          <w:szCs w:val="24"/>
        </w:rPr>
      </w:pPr>
      <w:proofErr w:type="gramStart"/>
      <w:r w:rsidRPr="007A0AD9">
        <w:rPr>
          <w:rFonts w:ascii="Times New Roman" w:hAnsi="Times New Roman" w:cs="Times New Roman"/>
          <w:sz w:val="24"/>
          <w:szCs w:val="24"/>
        </w:rPr>
        <w:t>az</w:t>
      </w:r>
      <w:proofErr w:type="gramEnd"/>
      <w:r w:rsidRPr="007A0AD9">
        <w:rPr>
          <w:rFonts w:ascii="Times New Roman" w:hAnsi="Times New Roman" w:cs="Times New Roman"/>
          <w:sz w:val="24"/>
          <w:szCs w:val="24"/>
        </w:rPr>
        <w:t xml:space="preserve"> olduğunda) olan hastalara </w:t>
      </w:r>
      <w:r w:rsidR="00F77C33" w:rsidRPr="007A0AD9">
        <w:rPr>
          <w:rFonts w:ascii="Times New Roman" w:hAnsi="Times New Roman" w:cs="Times New Roman"/>
          <w:sz w:val="24"/>
          <w:szCs w:val="24"/>
        </w:rPr>
        <w:t>ATAXİL uygulanm</w:t>
      </w:r>
      <w:r w:rsidRPr="007A0AD9">
        <w:rPr>
          <w:rFonts w:ascii="Times New Roman" w:hAnsi="Times New Roman" w:cs="Times New Roman"/>
          <w:sz w:val="24"/>
          <w:szCs w:val="24"/>
        </w:rPr>
        <w:t xml:space="preserve">amalıdır. </w:t>
      </w:r>
    </w:p>
    <w:p w:rsidR="00F77C33" w:rsidRPr="007A0AD9" w:rsidRDefault="00F77C33" w:rsidP="00586D7E">
      <w:pPr>
        <w:spacing w:after="0" w:line="240" w:lineRule="auto"/>
        <w:jc w:val="both"/>
        <w:rPr>
          <w:rFonts w:ascii="Times New Roman" w:hAnsi="Times New Roman" w:cs="Times New Roman"/>
          <w:sz w:val="24"/>
          <w:szCs w:val="24"/>
        </w:rPr>
      </w:pPr>
    </w:p>
    <w:p w:rsidR="00597D15" w:rsidRPr="007A0AD9" w:rsidRDefault="00F77C3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w:t>
      </w:r>
      <w:r w:rsidR="00597D15" w:rsidRPr="007A0AD9">
        <w:rPr>
          <w:rFonts w:ascii="Times New Roman" w:hAnsi="Times New Roman" w:cs="Times New Roman"/>
          <w:sz w:val="24"/>
          <w:szCs w:val="24"/>
        </w:rPr>
        <w:t xml:space="preserve"> i</w:t>
      </w:r>
      <w:r w:rsidRPr="007A0AD9">
        <w:rPr>
          <w:rFonts w:ascii="Times New Roman" w:hAnsi="Times New Roman" w:cs="Times New Roman"/>
          <w:sz w:val="24"/>
          <w:szCs w:val="24"/>
        </w:rPr>
        <w:t>le yapılan bir kür tedavi sırasın</w:t>
      </w:r>
      <w:r w:rsidR="00597D15" w:rsidRPr="007A0AD9">
        <w:rPr>
          <w:rFonts w:ascii="Times New Roman" w:hAnsi="Times New Roman" w:cs="Times New Roman"/>
          <w:sz w:val="24"/>
          <w:szCs w:val="24"/>
        </w:rPr>
        <w:t>d</w:t>
      </w:r>
      <w:r w:rsidRPr="007A0AD9">
        <w:rPr>
          <w:rFonts w:ascii="Times New Roman" w:hAnsi="Times New Roman" w:cs="Times New Roman"/>
          <w:sz w:val="24"/>
          <w:szCs w:val="24"/>
        </w:rPr>
        <w:t>a ciddi nötropeni (500 hücre/mm</w:t>
      </w:r>
      <w:r w:rsidR="00597D15" w:rsidRPr="007A0AD9">
        <w:rPr>
          <w:rFonts w:ascii="Times New Roman" w:hAnsi="Times New Roman" w:cs="Times New Roman"/>
          <w:sz w:val="24"/>
          <w:szCs w:val="24"/>
          <w:vertAlign w:val="superscript"/>
        </w:rPr>
        <w:t>3</w:t>
      </w:r>
      <w:r w:rsidRPr="007A0AD9">
        <w:rPr>
          <w:rFonts w:ascii="Times New Roman" w:hAnsi="Times New Roman" w:cs="Times New Roman"/>
          <w:sz w:val="24"/>
          <w:szCs w:val="24"/>
          <w:vertAlign w:val="superscript"/>
        </w:rPr>
        <w:t xml:space="preserve"> </w:t>
      </w:r>
      <w:r w:rsidRPr="007A0AD9">
        <w:rPr>
          <w:rFonts w:ascii="Times New Roman" w:hAnsi="Times New Roman" w:cs="Times New Roman"/>
          <w:sz w:val="24"/>
          <w:szCs w:val="24"/>
        </w:rPr>
        <w:t>'</w:t>
      </w:r>
      <w:r w:rsidR="00597D15" w:rsidRPr="007A0AD9">
        <w:rPr>
          <w:rFonts w:ascii="Times New Roman" w:hAnsi="Times New Roman" w:cs="Times New Roman"/>
          <w:sz w:val="24"/>
          <w:szCs w:val="24"/>
        </w:rPr>
        <w:t xml:space="preserve">den az) gelişmesi </w:t>
      </w:r>
      <w:r w:rsidRPr="007A0AD9">
        <w:rPr>
          <w:rFonts w:ascii="Times New Roman" w:hAnsi="Times New Roman" w:cs="Times New Roman"/>
          <w:sz w:val="24"/>
          <w:szCs w:val="24"/>
        </w:rPr>
        <w:t>halinde sonraki</w:t>
      </w:r>
      <w:r w:rsidR="00597D15" w:rsidRPr="007A0AD9">
        <w:rPr>
          <w:rFonts w:ascii="Times New Roman" w:hAnsi="Times New Roman" w:cs="Times New Roman"/>
          <w:sz w:val="24"/>
          <w:szCs w:val="24"/>
        </w:rPr>
        <w:t xml:space="preserve"> kürlerin dozunun % 20 azaltılması önerilir. </w:t>
      </w:r>
    </w:p>
    <w:p w:rsidR="00F77C33" w:rsidRPr="007A0AD9" w:rsidRDefault="00F77C33" w:rsidP="00586D7E">
      <w:pPr>
        <w:spacing w:after="0" w:line="240" w:lineRule="auto"/>
        <w:jc w:val="both"/>
        <w:rPr>
          <w:rFonts w:ascii="Times New Roman" w:hAnsi="Times New Roman" w:cs="Times New Roman"/>
          <w:sz w:val="24"/>
          <w:szCs w:val="24"/>
        </w:rPr>
      </w:pPr>
    </w:p>
    <w:p w:rsidR="00597D15" w:rsidRPr="007A0AD9" w:rsidRDefault="00597D15"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Ağır Kalp İletim Anormallikleri </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Tedavi sırasında ender olarak ağır iletim anormallikleri kaydedilmiştir. </w:t>
      </w:r>
      <w:r w:rsidR="00F77C33" w:rsidRPr="007A0AD9">
        <w:rPr>
          <w:rFonts w:ascii="Times New Roman" w:hAnsi="Times New Roman" w:cs="Times New Roman"/>
          <w:sz w:val="24"/>
          <w:szCs w:val="24"/>
        </w:rPr>
        <w:t>ATAXİL</w:t>
      </w:r>
      <w:r w:rsidRPr="007A0AD9">
        <w:rPr>
          <w:rFonts w:ascii="Times New Roman" w:hAnsi="Times New Roman" w:cs="Times New Roman"/>
          <w:sz w:val="24"/>
          <w:szCs w:val="24"/>
        </w:rPr>
        <w:t xml:space="preserve"> uygulanması </w:t>
      </w:r>
      <w:r w:rsidR="00F77C33" w:rsidRPr="007A0AD9">
        <w:rPr>
          <w:rFonts w:ascii="Times New Roman" w:hAnsi="Times New Roman" w:cs="Times New Roman"/>
          <w:sz w:val="24"/>
          <w:szCs w:val="24"/>
        </w:rPr>
        <w:t xml:space="preserve">sırasında ciddi iletim </w:t>
      </w:r>
      <w:r w:rsidRPr="007A0AD9">
        <w:rPr>
          <w:rFonts w:ascii="Times New Roman" w:hAnsi="Times New Roman" w:cs="Times New Roman"/>
          <w:sz w:val="24"/>
          <w:szCs w:val="24"/>
        </w:rPr>
        <w:t>anormallikleri ge</w:t>
      </w:r>
      <w:r w:rsidR="00F77C33" w:rsidRPr="007A0AD9">
        <w:rPr>
          <w:rFonts w:ascii="Times New Roman" w:hAnsi="Times New Roman" w:cs="Times New Roman"/>
          <w:sz w:val="24"/>
          <w:szCs w:val="24"/>
        </w:rPr>
        <w:t>lişirse uygun tedavi uygulanmalı</w:t>
      </w:r>
      <w:r w:rsidRPr="007A0AD9">
        <w:rPr>
          <w:rFonts w:ascii="Times New Roman" w:hAnsi="Times New Roman" w:cs="Times New Roman"/>
          <w:sz w:val="24"/>
          <w:szCs w:val="24"/>
        </w:rPr>
        <w:t xml:space="preserve"> ve daha sonra </w:t>
      </w:r>
      <w:r w:rsidR="00F77C33" w:rsidRPr="007A0AD9">
        <w:rPr>
          <w:rFonts w:ascii="Times New Roman" w:hAnsi="Times New Roman" w:cs="Times New Roman"/>
          <w:sz w:val="24"/>
          <w:szCs w:val="24"/>
        </w:rPr>
        <w:t>ATAXİL uygulandığın</w:t>
      </w:r>
      <w:r w:rsidRPr="007A0AD9">
        <w:rPr>
          <w:rFonts w:ascii="Times New Roman" w:hAnsi="Times New Roman" w:cs="Times New Roman"/>
          <w:sz w:val="24"/>
          <w:szCs w:val="24"/>
        </w:rPr>
        <w:t xml:space="preserve">da devamlı olarak elektrokardiyografik gözlem yapılmalıdır. </w:t>
      </w:r>
    </w:p>
    <w:p w:rsidR="00F77C33" w:rsidRPr="007A0AD9" w:rsidRDefault="00F77C33" w:rsidP="00586D7E">
      <w:pPr>
        <w:spacing w:after="0" w:line="240" w:lineRule="auto"/>
        <w:jc w:val="both"/>
        <w:rPr>
          <w:rFonts w:ascii="Times New Roman" w:hAnsi="Times New Roman" w:cs="Times New Roman"/>
          <w:sz w:val="24"/>
          <w:szCs w:val="24"/>
        </w:rPr>
      </w:pPr>
    </w:p>
    <w:p w:rsidR="00597D15" w:rsidRPr="007A0AD9" w:rsidRDefault="00597D15"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Kardiyovasküler Toksisite </w:t>
      </w:r>
    </w:p>
    <w:p w:rsidR="00597D15" w:rsidRPr="007A0AD9" w:rsidRDefault="00F77C3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 uygulanması sırasın</w:t>
      </w:r>
      <w:r w:rsidR="00597D15" w:rsidRPr="007A0AD9">
        <w:rPr>
          <w:rFonts w:ascii="Times New Roman" w:hAnsi="Times New Roman" w:cs="Times New Roman"/>
          <w:sz w:val="24"/>
          <w:szCs w:val="24"/>
        </w:rPr>
        <w:t>da hipotansiyon, hip</w:t>
      </w:r>
      <w:r w:rsidRPr="007A0AD9">
        <w:rPr>
          <w:rFonts w:ascii="Times New Roman" w:hAnsi="Times New Roman" w:cs="Times New Roman"/>
          <w:sz w:val="24"/>
          <w:szCs w:val="24"/>
        </w:rPr>
        <w:t xml:space="preserve">ertansiyon ve bradikardi gözlenmiştir; </w:t>
      </w:r>
      <w:r w:rsidR="00597D15" w:rsidRPr="007A0AD9">
        <w:rPr>
          <w:rFonts w:ascii="Times New Roman" w:hAnsi="Times New Roman" w:cs="Times New Roman"/>
          <w:sz w:val="24"/>
          <w:szCs w:val="24"/>
        </w:rPr>
        <w:t>hastalar genellikle asemptomatiktir ve çoğunlukla tedavi gerek</w:t>
      </w:r>
      <w:r w:rsidRPr="007A0AD9">
        <w:rPr>
          <w:rFonts w:ascii="Times New Roman" w:hAnsi="Times New Roman" w:cs="Times New Roman"/>
          <w:sz w:val="24"/>
          <w:szCs w:val="24"/>
        </w:rPr>
        <w:t>mez. Ciddi vakalarda, doktorun kararı</w:t>
      </w:r>
      <w:r w:rsidR="00597D15" w:rsidRPr="007A0AD9">
        <w:rPr>
          <w:rFonts w:ascii="Times New Roman" w:hAnsi="Times New Roman" w:cs="Times New Roman"/>
          <w:sz w:val="24"/>
          <w:szCs w:val="24"/>
        </w:rPr>
        <w:t xml:space="preserve"> doğrultusunda </w:t>
      </w:r>
      <w:r w:rsidRPr="007A0AD9">
        <w:rPr>
          <w:rFonts w:ascii="Times New Roman" w:hAnsi="Times New Roman" w:cs="Times New Roman"/>
          <w:sz w:val="24"/>
          <w:szCs w:val="24"/>
        </w:rPr>
        <w:t>ATAXİL infüzyonlarının</w:t>
      </w:r>
      <w:r w:rsidR="00597D15" w:rsidRPr="007A0AD9">
        <w:rPr>
          <w:rFonts w:ascii="Times New Roman" w:hAnsi="Times New Roman" w:cs="Times New Roman"/>
          <w:sz w:val="24"/>
          <w:szCs w:val="24"/>
        </w:rPr>
        <w:t xml:space="preserve"> kesilmesi ya</w:t>
      </w:r>
      <w:r w:rsidRPr="007A0AD9">
        <w:rPr>
          <w:rFonts w:ascii="Times New Roman" w:hAnsi="Times New Roman" w:cs="Times New Roman"/>
          <w:sz w:val="24"/>
          <w:szCs w:val="24"/>
        </w:rPr>
        <w:t xml:space="preserve"> da ara verilmesi gerekebilir. </w:t>
      </w:r>
      <w:r w:rsidR="00597D15" w:rsidRPr="007A0AD9">
        <w:rPr>
          <w:rFonts w:ascii="Times New Roman" w:hAnsi="Times New Roman" w:cs="Times New Roman"/>
          <w:sz w:val="24"/>
          <w:szCs w:val="24"/>
        </w:rPr>
        <w:t xml:space="preserve">Özellikle </w:t>
      </w:r>
      <w:r w:rsidRPr="007A0AD9">
        <w:rPr>
          <w:rFonts w:ascii="Times New Roman" w:hAnsi="Times New Roman" w:cs="Times New Roman"/>
          <w:sz w:val="24"/>
          <w:szCs w:val="24"/>
        </w:rPr>
        <w:t>ATAXİL infü</w:t>
      </w:r>
      <w:r w:rsidR="00597D15" w:rsidRPr="007A0AD9">
        <w:rPr>
          <w:rFonts w:ascii="Times New Roman" w:hAnsi="Times New Roman" w:cs="Times New Roman"/>
          <w:sz w:val="24"/>
          <w:szCs w:val="24"/>
        </w:rPr>
        <w:t>zyonunun ilk saatlerinde hayati bulguları</w:t>
      </w:r>
      <w:r w:rsidRPr="007A0AD9">
        <w:rPr>
          <w:rFonts w:ascii="Times New Roman" w:hAnsi="Times New Roman" w:cs="Times New Roman"/>
          <w:sz w:val="24"/>
          <w:szCs w:val="24"/>
        </w:rPr>
        <w:t>n sık sık gözlenmesi önerilir. Ciddi iletim anormallikleri olan hastalar dışın</w:t>
      </w:r>
      <w:r w:rsidR="00597D15" w:rsidRPr="007A0AD9">
        <w:rPr>
          <w:rFonts w:ascii="Times New Roman" w:hAnsi="Times New Roman" w:cs="Times New Roman"/>
          <w:sz w:val="24"/>
          <w:szCs w:val="24"/>
        </w:rPr>
        <w:t xml:space="preserve">da, </w:t>
      </w:r>
      <w:r w:rsidR="0019718A" w:rsidRPr="007A0AD9">
        <w:rPr>
          <w:rFonts w:ascii="Times New Roman" w:hAnsi="Times New Roman" w:cs="Times New Roman"/>
          <w:sz w:val="24"/>
          <w:szCs w:val="24"/>
        </w:rPr>
        <w:t xml:space="preserve"> devamlı</w:t>
      </w:r>
      <w:r w:rsidRPr="007A0AD9">
        <w:rPr>
          <w:rFonts w:ascii="Times New Roman" w:hAnsi="Times New Roman" w:cs="Times New Roman"/>
          <w:sz w:val="24"/>
          <w:szCs w:val="24"/>
        </w:rPr>
        <w:t xml:space="preserve"> elektrokardiyografik </w:t>
      </w:r>
      <w:r w:rsidR="00597D15" w:rsidRPr="007A0AD9">
        <w:rPr>
          <w:rFonts w:ascii="Times New Roman" w:hAnsi="Times New Roman" w:cs="Times New Roman"/>
          <w:sz w:val="24"/>
          <w:szCs w:val="24"/>
        </w:rPr>
        <w:t xml:space="preserve">monitorizasyon gerekmez. </w:t>
      </w:r>
    </w:p>
    <w:p w:rsidR="00F77C33" w:rsidRPr="007A0AD9" w:rsidRDefault="00F77C33" w:rsidP="00586D7E">
      <w:pPr>
        <w:spacing w:after="0" w:line="240" w:lineRule="auto"/>
        <w:jc w:val="both"/>
        <w:rPr>
          <w:rFonts w:ascii="Times New Roman" w:hAnsi="Times New Roman" w:cs="Times New Roman"/>
          <w:sz w:val="24"/>
          <w:szCs w:val="24"/>
        </w:rPr>
      </w:pPr>
    </w:p>
    <w:p w:rsidR="00597D15" w:rsidRPr="007A0AD9" w:rsidRDefault="0019718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w:t>
      </w:r>
      <w:r w:rsidR="00597D15" w:rsidRPr="007A0AD9">
        <w:rPr>
          <w:rFonts w:ascii="Times New Roman" w:hAnsi="Times New Roman" w:cs="Times New Roman"/>
          <w:sz w:val="24"/>
          <w:szCs w:val="24"/>
        </w:rPr>
        <w:t>, metastatik meme kanserinin</w:t>
      </w:r>
      <w:r w:rsidRPr="007A0AD9">
        <w:rPr>
          <w:rFonts w:ascii="Times New Roman" w:hAnsi="Times New Roman" w:cs="Times New Roman"/>
          <w:sz w:val="24"/>
          <w:szCs w:val="24"/>
        </w:rPr>
        <w:t xml:space="preserve"> birinci basamak tedavisinde t</w:t>
      </w:r>
      <w:r w:rsidR="00597D15" w:rsidRPr="007A0AD9">
        <w:rPr>
          <w:rFonts w:ascii="Times New Roman" w:hAnsi="Times New Roman" w:cs="Times New Roman"/>
          <w:sz w:val="24"/>
          <w:szCs w:val="24"/>
        </w:rPr>
        <w:t xml:space="preserve">rastuzumab </w:t>
      </w:r>
      <w:r w:rsidRPr="007A0AD9">
        <w:rPr>
          <w:rFonts w:ascii="Times New Roman" w:hAnsi="Times New Roman" w:cs="Times New Roman"/>
          <w:sz w:val="24"/>
          <w:szCs w:val="24"/>
        </w:rPr>
        <w:t xml:space="preserve">veya </w:t>
      </w:r>
      <w:r w:rsidR="00597D15" w:rsidRPr="007A0AD9">
        <w:rPr>
          <w:rFonts w:ascii="Times New Roman" w:hAnsi="Times New Roman" w:cs="Times New Roman"/>
          <w:sz w:val="24"/>
          <w:szCs w:val="24"/>
        </w:rPr>
        <w:t>doks</w:t>
      </w:r>
      <w:r w:rsidRPr="007A0AD9">
        <w:rPr>
          <w:rFonts w:ascii="Times New Roman" w:hAnsi="Times New Roman" w:cs="Times New Roman"/>
          <w:sz w:val="24"/>
          <w:szCs w:val="24"/>
        </w:rPr>
        <w:t>orubisin ile kombine kullanıldığın</w:t>
      </w:r>
      <w:r w:rsidR="00597D15" w:rsidRPr="007A0AD9">
        <w:rPr>
          <w:rFonts w:ascii="Times New Roman" w:hAnsi="Times New Roman" w:cs="Times New Roman"/>
          <w:sz w:val="24"/>
          <w:szCs w:val="24"/>
        </w:rPr>
        <w:t>d</w:t>
      </w:r>
      <w:r w:rsidRPr="007A0AD9">
        <w:rPr>
          <w:rFonts w:ascii="Times New Roman" w:hAnsi="Times New Roman" w:cs="Times New Roman"/>
          <w:sz w:val="24"/>
          <w:szCs w:val="24"/>
        </w:rPr>
        <w:t xml:space="preserve">a kardiyak fonksiyonların izlenmesi tavsiye </w:t>
      </w:r>
      <w:r w:rsidR="007818B9" w:rsidRPr="007A0AD9">
        <w:rPr>
          <w:rFonts w:ascii="Times New Roman" w:hAnsi="Times New Roman" w:cs="Times New Roman"/>
          <w:sz w:val="24"/>
          <w:szCs w:val="24"/>
        </w:rPr>
        <w:t xml:space="preserve">edilir </w:t>
      </w:r>
      <w:r w:rsidR="00597D15" w:rsidRPr="007A0AD9">
        <w:rPr>
          <w:rFonts w:ascii="Times New Roman" w:hAnsi="Times New Roman" w:cs="Times New Roman"/>
          <w:sz w:val="24"/>
          <w:szCs w:val="24"/>
        </w:rPr>
        <w:t xml:space="preserve">(bkz. bölüm </w:t>
      </w:r>
      <w:proofErr w:type="gramStart"/>
      <w:r w:rsidR="00597D15" w:rsidRPr="007A0AD9">
        <w:rPr>
          <w:rFonts w:ascii="Times New Roman" w:hAnsi="Times New Roman" w:cs="Times New Roman"/>
          <w:sz w:val="24"/>
          <w:szCs w:val="24"/>
        </w:rPr>
        <w:t>4.8</w:t>
      </w:r>
      <w:proofErr w:type="gramEnd"/>
      <w:r w:rsidR="00597D15" w:rsidRPr="007A0AD9">
        <w:rPr>
          <w:rFonts w:ascii="Times New Roman" w:hAnsi="Times New Roman" w:cs="Times New Roman"/>
          <w:sz w:val="24"/>
          <w:szCs w:val="24"/>
        </w:rPr>
        <w:t xml:space="preserve">). </w:t>
      </w:r>
    </w:p>
    <w:p w:rsidR="0019718A" w:rsidRPr="007A0AD9" w:rsidRDefault="0019718A" w:rsidP="00586D7E">
      <w:pPr>
        <w:spacing w:after="0" w:line="240" w:lineRule="auto"/>
        <w:jc w:val="both"/>
        <w:rPr>
          <w:rFonts w:ascii="Times New Roman" w:hAnsi="Times New Roman" w:cs="Times New Roman"/>
          <w:sz w:val="24"/>
          <w:szCs w:val="24"/>
        </w:rPr>
      </w:pPr>
    </w:p>
    <w:p w:rsidR="00597D15" w:rsidRPr="007A0AD9" w:rsidRDefault="00536829"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w:t>
      </w:r>
      <w:r w:rsidR="00597D15" w:rsidRPr="007A0AD9">
        <w:rPr>
          <w:rFonts w:ascii="Times New Roman" w:hAnsi="Times New Roman" w:cs="Times New Roman"/>
          <w:sz w:val="24"/>
          <w:szCs w:val="24"/>
        </w:rPr>
        <w:t>'</w:t>
      </w:r>
      <w:r w:rsidRPr="007A0AD9">
        <w:rPr>
          <w:rFonts w:ascii="Times New Roman" w:hAnsi="Times New Roman" w:cs="Times New Roman"/>
          <w:sz w:val="24"/>
          <w:szCs w:val="24"/>
        </w:rPr>
        <w:t>i</w:t>
      </w:r>
      <w:r w:rsidR="00597D15" w:rsidRPr="007A0AD9">
        <w:rPr>
          <w:rFonts w:ascii="Times New Roman" w:hAnsi="Times New Roman" w:cs="Times New Roman"/>
          <w:sz w:val="24"/>
          <w:szCs w:val="24"/>
        </w:rPr>
        <w:t xml:space="preserve">n söz konusu </w:t>
      </w:r>
      <w:proofErr w:type="gramStart"/>
      <w:r w:rsidR="00597D15" w:rsidRPr="007A0AD9">
        <w:rPr>
          <w:rFonts w:ascii="Times New Roman" w:hAnsi="Times New Roman" w:cs="Times New Roman"/>
          <w:sz w:val="24"/>
          <w:szCs w:val="24"/>
        </w:rPr>
        <w:t>kombinasyonları</w:t>
      </w:r>
      <w:proofErr w:type="gramEnd"/>
      <w:r w:rsidR="00597D15" w:rsidRPr="007A0AD9">
        <w:rPr>
          <w:rFonts w:ascii="Times New Roman" w:hAnsi="Times New Roman" w:cs="Times New Roman"/>
          <w:sz w:val="24"/>
          <w:szCs w:val="24"/>
        </w:rPr>
        <w:t xml:space="preserve"> ile tedavi düşünüldüğ</w:t>
      </w:r>
      <w:r w:rsidRPr="007A0AD9">
        <w:rPr>
          <w:rFonts w:ascii="Times New Roman" w:hAnsi="Times New Roman" w:cs="Times New Roman"/>
          <w:sz w:val="24"/>
          <w:szCs w:val="24"/>
        </w:rPr>
        <w:t>ünde hastalar kardiyak geçmiş, fi</w:t>
      </w:r>
      <w:r w:rsidR="00597D15" w:rsidRPr="007A0AD9">
        <w:rPr>
          <w:rFonts w:ascii="Times New Roman" w:hAnsi="Times New Roman" w:cs="Times New Roman"/>
          <w:sz w:val="24"/>
          <w:szCs w:val="24"/>
        </w:rPr>
        <w:t>ziksel muayene, EKG, ekokardiyogr</w:t>
      </w:r>
      <w:r w:rsidRPr="007A0AD9">
        <w:rPr>
          <w:rFonts w:ascii="Times New Roman" w:hAnsi="Times New Roman" w:cs="Times New Roman"/>
          <w:sz w:val="24"/>
          <w:szCs w:val="24"/>
        </w:rPr>
        <w:t xml:space="preserve">am ve/veya MUGA incelemelerini kapsayan temel </w:t>
      </w:r>
      <w:r w:rsidR="00597D15" w:rsidRPr="007A0AD9">
        <w:rPr>
          <w:rFonts w:ascii="Times New Roman" w:hAnsi="Times New Roman" w:cs="Times New Roman"/>
          <w:sz w:val="24"/>
          <w:szCs w:val="24"/>
        </w:rPr>
        <w:t>kardiyak değerlendirmeye tabi tutulmalıdırlar. Kardiyak fon</w:t>
      </w:r>
      <w:r w:rsidRPr="007A0AD9">
        <w:rPr>
          <w:rFonts w:ascii="Times New Roman" w:hAnsi="Times New Roman" w:cs="Times New Roman"/>
          <w:sz w:val="24"/>
          <w:szCs w:val="24"/>
        </w:rPr>
        <w:t>ksiyon, tedavi süresince her 3 ayda bir devamlı olarak izlenme</w:t>
      </w:r>
      <w:r w:rsidR="00597D15" w:rsidRPr="007A0AD9">
        <w:rPr>
          <w:rFonts w:ascii="Times New Roman" w:hAnsi="Times New Roman" w:cs="Times New Roman"/>
          <w:sz w:val="24"/>
          <w:szCs w:val="24"/>
        </w:rPr>
        <w:t>lidir. İzleme kardiyak bozu</w:t>
      </w:r>
      <w:r w:rsidRPr="007A0AD9">
        <w:rPr>
          <w:rFonts w:ascii="Times New Roman" w:hAnsi="Times New Roman" w:cs="Times New Roman"/>
          <w:sz w:val="24"/>
          <w:szCs w:val="24"/>
        </w:rPr>
        <w:t xml:space="preserve">kluk gelişen hastaların tespit </w:t>
      </w:r>
      <w:r w:rsidR="00597D15" w:rsidRPr="007A0AD9">
        <w:rPr>
          <w:rFonts w:ascii="Times New Roman" w:hAnsi="Times New Roman" w:cs="Times New Roman"/>
          <w:sz w:val="24"/>
          <w:szCs w:val="24"/>
        </w:rPr>
        <w:t>edilmesine yardımcı olabilir. Tedaviyi gerçekleştiren doktor ta</w:t>
      </w:r>
      <w:r w:rsidRPr="007A0AD9">
        <w:rPr>
          <w:rFonts w:ascii="Times New Roman" w:hAnsi="Times New Roman" w:cs="Times New Roman"/>
          <w:sz w:val="24"/>
          <w:szCs w:val="24"/>
        </w:rPr>
        <w:t xml:space="preserve">rafından ventriküler fonksiyon </w:t>
      </w:r>
      <w:r w:rsidR="00597D15" w:rsidRPr="007A0AD9">
        <w:rPr>
          <w:rFonts w:ascii="Times New Roman" w:hAnsi="Times New Roman" w:cs="Times New Roman"/>
          <w:sz w:val="24"/>
          <w:szCs w:val="24"/>
        </w:rPr>
        <w:t>değerlendirmesinin sıklığına karar verilirken, uygulanan an</w:t>
      </w:r>
      <w:r w:rsidRPr="007A0AD9">
        <w:rPr>
          <w:rFonts w:ascii="Times New Roman" w:hAnsi="Times New Roman" w:cs="Times New Roman"/>
          <w:sz w:val="24"/>
          <w:szCs w:val="24"/>
        </w:rPr>
        <w:t xml:space="preserve">trasiklinin </w:t>
      </w:r>
      <w:proofErr w:type="gramStart"/>
      <w:r w:rsidRPr="007A0AD9">
        <w:rPr>
          <w:rFonts w:ascii="Times New Roman" w:hAnsi="Times New Roman" w:cs="Times New Roman"/>
          <w:sz w:val="24"/>
          <w:szCs w:val="24"/>
        </w:rPr>
        <w:t>kümülatif</w:t>
      </w:r>
      <w:proofErr w:type="gramEnd"/>
      <w:r w:rsidRPr="007A0AD9">
        <w:rPr>
          <w:rFonts w:ascii="Times New Roman" w:hAnsi="Times New Roman" w:cs="Times New Roman"/>
          <w:sz w:val="24"/>
          <w:szCs w:val="24"/>
        </w:rPr>
        <w:t xml:space="preserve"> dozu(mg/m</w:t>
      </w:r>
      <w:r w:rsidRPr="007A0AD9">
        <w:rPr>
          <w:rFonts w:ascii="Times New Roman" w:hAnsi="Times New Roman" w:cs="Times New Roman"/>
          <w:sz w:val="24"/>
          <w:szCs w:val="24"/>
          <w:vertAlign w:val="superscript"/>
        </w:rPr>
        <w:t>2</w:t>
      </w:r>
      <w:r w:rsidR="00597D15" w:rsidRPr="007A0AD9">
        <w:rPr>
          <w:rFonts w:ascii="Times New Roman" w:hAnsi="Times New Roman" w:cs="Times New Roman"/>
          <w:sz w:val="24"/>
          <w:szCs w:val="24"/>
        </w:rPr>
        <w:t xml:space="preserve">) </w:t>
      </w:r>
      <w:r w:rsidRPr="007A0AD9">
        <w:rPr>
          <w:rFonts w:ascii="Times New Roman" w:hAnsi="Times New Roman" w:cs="Times New Roman"/>
          <w:sz w:val="24"/>
          <w:szCs w:val="24"/>
        </w:rPr>
        <w:t xml:space="preserve">dikkatle </w:t>
      </w:r>
      <w:r w:rsidR="00597D15" w:rsidRPr="007A0AD9">
        <w:rPr>
          <w:rFonts w:ascii="Times New Roman" w:hAnsi="Times New Roman" w:cs="Times New Roman"/>
          <w:sz w:val="24"/>
          <w:szCs w:val="24"/>
        </w:rPr>
        <w:t>de</w:t>
      </w:r>
      <w:r w:rsidRPr="007A0AD9">
        <w:rPr>
          <w:rFonts w:ascii="Times New Roman" w:hAnsi="Times New Roman" w:cs="Times New Roman"/>
          <w:sz w:val="24"/>
          <w:szCs w:val="24"/>
        </w:rPr>
        <w:t>ğerlendirilmelidir.  Testlerde kardiyak fonksiyonda bozulma</w:t>
      </w:r>
      <w:r w:rsidR="00597D15" w:rsidRPr="007A0AD9">
        <w:rPr>
          <w:rFonts w:ascii="Times New Roman" w:hAnsi="Times New Roman" w:cs="Times New Roman"/>
          <w:sz w:val="24"/>
          <w:szCs w:val="24"/>
        </w:rPr>
        <w:t xml:space="preserve"> görülürse,  bu asemptomatik olsa dahi, geri dönüşümsüz kardiyak hasar oluşması potansiyeline karşı tedaviye devam edilmesi halinde sağlanacak klinik yararlar tedaviyi gerçekleştiren doktor </w:t>
      </w:r>
      <w:r w:rsidRPr="007A0AD9">
        <w:rPr>
          <w:rFonts w:ascii="Times New Roman" w:hAnsi="Times New Roman" w:cs="Times New Roman"/>
          <w:sz w:val="24"/>
          <w:szCs w:val="24"/>
        </w:rPr>
        <w:t>tarafın</w:t>
      </w:r>
      <w:r w:rsidR="00597D15" w:rsidRPr="007A0AD9">
        <w:rPr>
          <w:rFonts w:ascii="Times New Roman" w:hAnsi="Times New Roman" w:cs="Times New Roman"/>
          <w:sz w:val="24"/>
          <w:szCs w:val="24"/>
        </w:rPr>
        <w:t xml:space="preserve">dan dikkatlice değerlendirilmelidir. Eğer tedaviye devam edilmesine </w:t>
      </w:r>
      <w:r w:rsidRPr="007A0AD9">
        <w:rPr>
          <w:rFonts w:ascii="Times New Roman" w:hAnsi="Times New Roman" w:cs="Times New Roman"/>
          <w:sz w:val="24"/>
          <w:szCs w:val="24"/>
        </w:rPr>
        <w:t xml:space="preserve">karar verilirse </w:t>
      </w:r>
      <w:r w:rsidR="00597D15" w:rsidRPr="007A0AD9">
        <w:rPr>
          <w:rFonts w:ascii="Times New Roman" w:hAnsi="Times New Roman" w:cs="Times New Roman"/>
          <w:sz w:val="24"/>
          <w:szCs w:val="24"/>
        </w:rPr>
        <w:t xml:space="preserve">kardiyak fonksiyon daha sık izlenmelidir (örn. her 1-2 siklus). </w:t>
      </w:r>
    </w:p>
    <w:p w:rsidR="00597D15" w:rsidRPr="007A0AD9" w:rsidRDefault="00597D15"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lastRenderedPageBreak/>
        <w:t xml:space="preserve">Sinir Sistemi </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Her ne kadar periferal nöropati insidansı yüksek olsa </w:t>
      </w:r>
      <w:r w:rsidR="00536829" w:rsidRPr="007A0AD9">
        <w:rPr>
          <w:rFonts w:ascii="Times New Roman" w:hAnsi="Times New Roman" w:cs="Times New Roman"/>
          <w:sz w:val="24"/>
          <w:szCs w:val="24"/>
        </w:rPr>
        <w:t xml:space="preserve">da, ciddi </w:t>
      </w:r>
      <w:proofErr w:type="gramStart"/>
      <w:r w:rsidR="00536829" w:rsidRPr="007A0AD9">
        <w:rPr>
          <w:rFonts w:ascii="Times New Roman" w:hAnsi="Times New Roman" w:cs="Times New Roman"/>
          <w:sz w:val="24"/>
          <w:szCs w:val="24"/>
        </w:rPr>
        <w:t>semptomlar</w:t>
      </w:r>
      <w:proofErr w:type="gramEnd"/>
      <w:r w:rsidR="00536829" w:rsidRPr="007A0AD9">
        <w:rPr>
          <w:rFonts w:ascii="Times New Roman" w:hAnsi="Times New Roman" w:cs="Times New Roman"/>
          <w:sz w:val="24"/>
          <w:szCs w:val="24"/>
        </w:rPr>
        <w:t xml:space="preserve"> nadiren ortaya </w:t>
      </w:r>
      <w:r w:rsidR="001E58CE" w:rsidRPr="007A0AD9">
        <w:rPr>
          <w:rFonts w:ascii="Times New Roman" w:hAnsi="Times New Roman" w:cs="Times New Roman"/>
          <w:sz w:val="24"/>
          <w:szCs w:val="24"/>
        </w:rPr>
        <w:t>çıkar. Ciddi vakalarda, daha sonr</w:t>
      </w:r>
      <w:r w:rsidRPr="007A0AD9">
        <w:rPr>
          <w:rFonts w:ascii="Times New Roman" w:hAnsi="Times New Roman" w:cs="Times New Roman"/>
          <w:sz w:val="24"/>
          <w:szCs w:val="24"/>
        </w:rPr>
        <w:t xml:space="preserve">aki tüm </w:t>
      </w:r>
      <w:r w:rsidR="00536829" w:rsidRPr="007A0AD9">
        <w:rPr>
          <w:rFonts w:ascii="Times New Roman" w:hAnsi="Times New Roman" w:cs="Times New Roman"/>
          <w:sz w:val="24"/>
          <w:szCs w:val="24"/>
        </w:rPr>
        <w:t>ATAXİL kürlerinde dozu</w:t>
      </w:r>
      <w:r w:rsidRPr="007A0AD9">
        <w:rPr>
          <w:rFonts w:ascii="Times New Roman" w:hAnsi="Times New Roman" w:cs="Times New Roman"/>
          <w:sz w:val="24"/>
          <w:szCs w:val="24"/>
        </w:rPr>
        <w:t>n % 2</w:t>
      </w:r>
      <w:r w:rsidR="00536829" w:rsidRPr="007A0AD9">
        <w:rPr>
          <w:rFonts w:ascii="Times New Roman" w:hAnsi="Times New Roman" w:cs="Times New Roman"/>
          <w:sz w:val="24"/>
          <w:szCs w:val="24"/>
        </w:rPr>
        <w:t>0 azaltılması önerilir. ATAXİL</w:t>
      </w:r>
      <w:r w:rsidRPr="007A0AD9">
        <w:rPr>
          <w:rFonts w:ascii="Times New Roman" w:hAnsi="Times New Roman" w:cs="Times New Roman"/>
          <w:sz w:val="24"/>
          <w:szCs w:val="24"/>
        </w:rPr>
        <w:t xml:space="preserve"> dehidrate etan</w:t>
      </w:r>
      <w:r w:rsidR="001E58CE" w:rsidRPr="007A0AD9">
        <w:rPr>
          <w:rFonts w:ascii="Times New Roman" w:hAnsi="Times New Roman" w:cs="Times New Roman"/>
          <w:sz w:val="24"/>
          <w:szCs w:val="24"/>
        </w:rPr>
        <w:t>o</w:t>
      </w:r>
      <w:r w:rsidRPr="007A0AD9">
        <w:rPr>
          <w:rFonts w:ascii="Times New Roman" w:hAnsi="Times New Roman" w:cs="Times New Roman"/>
          <w:sz w:val="24"/>
          <w:szCs w:val="24"/>
        </w:rPr>
        <w:t>l içerir ve bütün hastalarda etanol</w:t>
      </w:r>
      <w:r w:rsidR="00536829" w:rsidRPr="007A0AD9">
        <w:rPr>
          <w:rFonts w:ascii="Times New Roman" w:hAnsi="Times New Roman" w:cs="Times New Roman"/>
          <w:sz w:val="24"/>
          <w:szCs w:val="24"/>
        </w:rPr>
        <w:t xml:space="preserve">ün merkezi sinir sistemi (MSS) </w:t>
      </w:r>
      <w:r w:rsidRPr="007A0AD9">
        <w:rPr>
          <w:rFonts w:ascii="Times New Roman" w:hAnsi="Times New Roman" w:cs="Times New Roman"/>
          <w:sz w:val="24"/>
          <w:szCs w:val="24"/>
        </w:rPr>
        <w:t>üzerine olası etkileri ve</w:t>
      </w:r>
      <w:r w:rsidR="00536829" w:rsidRPr="007A0AD9">
        <w:rPr>
          <w:rFonts w:ascii="Times New Roman" w:hAnsi="Times New Roman" w:cs="Times New Roman"/>
          <w:sz w:val="24"/>
          <w:szCs w:val="24"/>
        </w:rPr>
        <w:t xml:space="preserve"> diğer etkileri dikkate alınmalıdır. Çocuklar etanolün etkilerine </w:t>
      </w:r>
      <w:r w:rsidRPr="007A0AD9">
        <w:rPr>
          <w:rFonts w:ascii="Times New Roman" w:hAnsi="Times New Roman" w:cs="Times New Roman"/>
          <w:sz w:val="24"/>
          <w:szCs w:val="24"/>
        </w:rPr>
        <w:t xml:space="preserve">yetişkinlerden daha duyarlı olabilir (Uyarı ve önlemler için Pediyatrik Kullanım bölümüne </w:t>
      </w:r>
      <w:r w:rsidR="008F215F" w:rsidRPr="007A0AD9">
        <w:rPr>
          <w:rFonts w:ascii="Times New Roman" w:hAnsi="Times New Roman" w:cs="Times New Roman"/>
          <w:sz w:val="24"/>
          <w:szCs w:val="24"/>
        </w:rPr>
        <w:t>bakını</w:t>
      </w:r>
      <w:r w:rsidRPr="007A0AD9">
        <w:rPr>
          <w:rFonts w:ascii="Times New Roman" w:hAnsi="Times New Roman" w:cs="Times New Roman"/>
          <w:sz w:val="24"/>
          <w:szCs w:val="24"/>
        </w:rPr>
        <w:t xml:space="preserve">z). </w:t>
      </w:r>
    </w:p>
    <w:p w:rsidR="00536829" w:rsidRPr="007A0AD9" w:rsidRDefault="00536829" w:rsidP="00586D7E">
      <w:pPr>
        <w:spacing w:after="0" w:line="240" w:lineRule="auto"/>
        <w:jc w:val="both"/>
        <w:rPr>
          <w:rFonts w:ascii="Times New Roman" w:hAnsi="Times New Roman" w:cs="Times New Roman"/>
          <w:sz w:val="24"/>
          <w:szCs w:val="24"/>
        </w:rPr>
      </w:pPr>
    </w:p>
    <w:p w:rsidR="00597D15" w:rsidRPr="007A0AD9" w:rsidRDefault="00597D15"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Enjeksiyon Yeri Reaksiyonu </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Ekstravazasyona sekonder reaksiyonlar dahil, </w:t>
      </w:r>
      <w:proofErr w:type="gramStart"/>
      <w:r w:rsidRPr="007A0AD9">
        <w:rPr>
          <w:rFonts w:ascii="Times New Roman" w:hAnsi="Times New Roman" w:cs="Times New Roman"/>
          <w:sz w:val="24"/>
          <w:szCs w:val="24"/>
        </w:rPr>
        <w:t>enjeksiyon</w:t>
      </w:r>
      <w:proofErr w:type="gramEnd"/>
      <w:r w:rsidRPr="007A0AD9">
        <w:rPr>
          <w:rFonts w:ascii="Times New Roman" w:hAnsi="Times New Roman" w:cs="Times New Roman"/>
          <w:sz w:val="24"/>
          <w:szCs w:val="24"/>
        </w:rPr>
        <w:t xml:space="preserve"> yeri </w:t>
      </w:r>
      <w:r w:rsidR="00536829" w:rsidRPr="007A0AD9">
        <w:rPr>
          <w:rFonts w:ascii="Times New Roman" w:hAnsi="Times New Roman" w:cs="Times New Roman"/>
          <w:sz w:val="24"/>
          <w:szCs w:val="24"/>
        </w:rPr>
        <w:t>reaksiyonları genellikle hafif olmuş ve eritem, yum</w:t>
      </w:r>
      <w:r w:rsidRPr="007A0AD9">
        <w:rPr>
          <w:rFonts w:ascii="Times New Roman" w:hAnsi="Times New Roman" w:cs="Times New Roman"/>
          <w:sz w:val="24"/>
          <w:szCs w:val="24"/>
        </w:rPr>
        <w:t>uşaklık, deride renk değişmesi ya da enjeksiyon yerinde kabarı</w:t>
      </w:r>
      <w:r w:rsidR="00536829" w:rsidRPr="007A0AD9">
        <w:rPr>
          <w:rFonts w:ascii="Times New Roman" w:hAnsi="Times New Roman" w:cs="Times New Roman"/>
          <w:sz w:val="24"/>
          <w:szCs w:val="24"/>
        </w:rPr>
        <w:t xml:space="preserve">klık </w:t>
      </w:r>
      <w:r w:rsidRPr="007A0AD9">
        <w:rPr>
          <w:rFonts w:ascii="Times New Roman" w:hAnsi="Times New Roman" w:cs="Times New Roman"/>
          <w:sz w:val="24"/>
          <w:szCs w:val="24"/>
        </w:rPr>
        <w:t>şeklinde kendini göstermiştir. Bu reaksiyonlar</w:t>
      </w:r>
      <w:r w:rsidR="00536829" w:rsidRPr="007A0AD9">
        <w:rPr>
          <w:rFonts w:ascii="Times New Roman" w:hAnsi="Times New Roman" w:cs="Times New Roman"/>
          <w:sz w:val="24"/>
          <w:szCs w:val="24"/>
        </w:rPr>
        <w:t xml:space="preserve"> 24-saatlik infüzyonla 3-saatlik infüzyonda </w:t>
      </w:r>
      <w:r w:rsidRPr="007A0AD9">
        <w:rPr>
          <w:rFonts w:ascii="Times New Roman" w:hAnsi="Times New Roman" w:cs="Times New Roman"/>
          <w:sz w:val="24"/>
          <w:szCs w:val="24"/>
        </w:rPr>
        <w:t xml:space="preserve">olduğundan daha sık gözlenmiştir. Farklı bir yerde farklı bir bölgeye </w:t>
      </w:r>
      <w:r w:rsidR="00536829" w:rsidRPr="007A0AD9">
        <w:rPr>
          <w:rFonts w:ascii="Times New Roman" w:hAnsi="Times New Roman" w:cs="Times New Roman"/>
          <w:sz w:val="24"/>
          <w:szCs w:val="24"/>
        </w:rPr>
        <w:t xml:space="preserve">ATAXİL uygulanmasını </w:t>
      </w:r>
      <w:r w:rsidRPr="007A0AD9">
        <w:rPr>
          <w:rFonts w:ascii="Times New Roman" w:hAnsi="Times New Roman" w:cs="Times New Roman"/>
          <w:sz w:val="24"/>
          <w:szCs w:val="24"/>
        </w:rPr>
        <w:t>takiben daha önce ekstravazasyon ol</w:t>
      </w:r>
      <w:r w:rsidR="00536829" w:rsidRPr="007A0AD9">
        <w:rPr>
          <w:rFonts w:ascii="Times New Roman" w:hAnsi="Times New Roman" w:cs="Times New Roman"/>
          <w:sz w:val="24"/>
          <w:szCs w:val="24"/>
        </w:rPr>
        <w:t xml:space="preserve">an bir yerde deri reaksiyonlarının reküre etmesi, yani </w:t>
      </w:r>
      <w:r w:rsidRPr="007A0AD9">
        <w:rPr>
          <w:rFonts w:ascii="Times New Roman" w:hAnsi="Times New Roman" w:cs="Times New Roman"/>
          <w:sz w:val="24"/>
          <w:szCs w:val="24"/>
        </w:rPr>
        <w:t xml:space="preserve">"tekrarı" nadiren rapor edilmiştir. Flebit, selülit, indurasyon, </w:t>
      </w:r>
      <w:r w:rsidR="00536829" w:rsidRPr="007A0AD9">
        <w:rPr>
          <w:rFonts w:ascii="Times New Roman" w:hAnsi="Times New Roman" w:cs="Times New Roman"/>
          <w:sz w:val="24"/>
          <w:szCs w:val="24"/>
        </w:rPr>
        <w:t>deride eksfolyasyon, nekroz ve fibroz</w:t>
      </w:r>
      <w:r w:rsidRPr="007A0AD9">
        <w:rPr>
          <w:rFonts w:ascii="Times New Roman" w:hAnsi="Times New Roman" w:cs="Times New Roman"/>
          <w:sz w:val="24"/>
          <w:szCs w:val="24"/>
        </w:rPr>
        <w:t xml:space="preserve"> gibi daha ciddi olaylar </w:t>
      </w:r>
      <w:r w:rsidR="00536829" w:rsidRPr="007A0AD9">
        <w:rPr>
          <w:rFonts w:ascii="Times New Roman" w:hAnsi="Times New Roman" w:cs="Times New Roman"/>
          <w:sz w:val="24"/>
          <w:szCs w:val="24"/>
        </w:rPr>
        <w:t>ATAXİL</w:t>
      </w:r>
      <w:r w:rsidRPr="007A0AD9">
        <w:rPr>
          <w:rFonts w:ascii="Times New Roman" w:hAnsi="Times New Roman" w:cs="Times New Roman"/>
          <w:sz w:val="24"/>
          <w:szCs w:val="24"/>
        </w:rPr>
        <w:t xml:space="preserve"> güvenlilik çalışmasınd</w:t>
      </w:r>
      <w:r w:rsidR="00536829" w:rsidRPr="007A0AD9">
        <w:rPr>
          <w:rFonts w:ascii="Times New Roman" w:hAnsi="Times New Roman" w:cs="Times New Roman"/>
          <w:sz w:val="24"/>
          <w:szCs w:val="24"/>
        </w:rPr>
        <w:t xml:space="preserve">a ender olarak bildirilmiştir. Bazı vakalarda </w:t>
      </w:r>
      <w:proofErr w:type="gramStart"/>
      <w:r w:rsidR="00536829" w:rsidRPr="007A0AD9">
        <w:rPr>
          <w:rFonts w:ascii="Times New Roman" w:hAnsi="Times New Roman" w:cs="Times New Roman"/>
          <w:sz w:val="24"/>
          <w:szCs w:val="24"/>
        </w:rPr>
        <w:t>en</w:t>
      </w:r>
      <w:r w:rsidRPr="007A0AD9">
        <w:rPr>
          <w:rFonts w:ascii="Times New Roman" w:hAnsi="Times New Roman" w:cs="Times New Roman"/>
          <w:sz w:val="24"/>
          <w:szCs w:val="24"/>
        </w:rPr>
        <w:t>jeksi</w:t>
      </w:r>
      <w:r w:rsidR="001E58CE" w:rsidRPr="007A0AD9">
        <w:rPr>
          <w:rFonts w:ascii="Times New Roman" w:hAnsi="Times New Roman" w:cs="Times New Roman"/>
          <w:sz w:val="24"/>
          <w:szCs w:val="24"/>
        </w:rPr>
        <w:t>yon</w:t>
      </w:r>
      <w:proofErr w:type="gramEnd"/>
      <w:r w:rsidR="001E58CE" w:rsidRPr="007A0AD9">
        <w:rPr>
          <w:rFonts w:ascii="Times New Roman" w:hAnsi="Times New Roman" w:cs="Times New Roman"/>
          <w:sz w:val="24"/>
          <w:szCs w:val="24"/>
        </w:rPr>
        <w:t xml:space="preserve"> yeri reaksiyonları ya</w:t>
      </w:r>
      <w:r w:rsidRPr="007A0AD9">
        <w:rPr>
          <w:rFonts w:ascii="Times New Roman" w:hAnsi="Times New Roman" w:cs="Times New Roman"/>
          <w:sz w:val="24"/>
          <w:szCs w:val="24"/>
        </w:rPr>
        <w:t xml:space="preserve"> uzun süreli</w:t>
      </w:r>
      <w:r w:rsidR="00536829" w:rsidRPr="007A0AD9">
        <w:rPr>
          <w:rFonts w:ascii="Times New Roman" w:hAnsi="Times New Roman" w:cs="Times New Roman"/>
          <w:sz w:val="24"/>
          <w:szCs w:val="24"/>
        </w:rPr>
        <w:t xml:space="preserve"> bir infüzyon sırasında ortaya </w:t>
      </w:r>
      <w:r w:rsidRPr="007A0AD9">
        <w:rPr>
          <w:rFonts w:ascii="Times New Roman" w:hAnsi="Times New Roman" w:cs="Times New Roman"/>
          <w:sz w:val="24"/>
          <w:szCs w:val="24"/>
        </w:rPr>
        <w:t xml:space="preserve">çıkmış ya da bir hafta ila on gün geç görülmüştür. </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Halen ekstravazasyon reaksiyonları için bilinen </w:t>
      </w:r>
      <w:proofErr w:type="gramStart"/>
      <w:r w:rsidRPr="007A0AD9">
        <w:rPr>
          <w:rFonts w:ascii="Times New Roman" w:hAnsi="Times New Roman" w:cs="Times New Roman"/>
          <w:sz w:val="24"/>
          <w:szCs w:val="24"/>
        </w:rPr>
        <w:t>spesifik</w:t>
      </w:r>
      <w:proofErr w:type="gramEnd"/>
      <w:r w:rsidRPr="007A0AD9">
        <w:rPr>
          <w:rFonts w:ascii="Times New Roman" w:hAnsi="Times New Roman" w:cs="Times New Roman"/>
          <w:sz w:val="24"/>
          <w:szCs w:val="24"/>
        </w:rPr>
        <w:t xml:space="preserve"> bir tedavi yoktur. Ekstravazasyon olasılığı bulunduğundan, ilaç uygulanması sırasında infüzyon yerinin yakından gözlenerek </w:t>
      </w:r>
    </w:p>
    <w:p w:rsidR="00597D15" w:rsidRPr="007A0AD9" w:rsidRDefault="00CC55F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infiltrasyon olasılıklarının</w:t>
      </w:r>
      <w:r w:rsidR="00597D15" w:rsidRPr="007A0AD9">
        <w:rPr>
          <w:rFonts w:ascii="Times New Roman" w:hAnsi="Times New Roman" w:cs="Times New Roman"/>
          <w:sz w:val="24"/>
          <w:szCs w:val="24"/>
        </w:rPr>
        <w:t xml:space="preserve"> kontrol edilmesi önerilir. </w:t>
      </w:r>
    </w:p>
    <w:p w:rsidR="00536829" w:rsidRPr="007A0AD9" w:rsidRDefault="00536829" w:rsidP="00586D7E">
      <w:pPr>
        <w:spacing w:after="0" w:line="240" w:lineRule="auto"/>
        <w:jc w:val="both"/>
        <w:rPr>
          <w:rFonts w:ascii="Times New Roman" w:hAnsi="Times New Roman" w:cs="Times New Roman"/>
          <w:sz w:val="24"/>
          <w:szCs w:val="24"/>
        </w:rPr>
      </w:pPr>
    </w:p>
    <w:p w:rsidR="00597D15" w:rsidRPr="007A0AD9" w:rsidRDefault="00597D15"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Karaciğer Yetmezliği </w:t>
      </w:r>
    </w:p>
    <w:p w:rsidR="00536829"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Karaciğer</w:t>
      </w:r>
      <w:r w:rsidR="00536829" w:rsidRPr="007A0AD9">
        <w:rPr>
          <w:rFonts w:ascii="Times New Roman" w:hAnsi="Times New Roman" w:cs="Times New Roman"/>
          <w:sz w:val="24"/>
          <w:szCs w:val="24"/>
        </w:rPr>
        <w:t xml:space="preserve"> yetmezliği o</w:t>
      </w:r>
      <w:r w:rsidR="007B1F92" w:rsidRPr="007A0AD9">
        <w:rPr>
          <w:rFonts w:ascii="Times New Roman" w:hAnsi="Times New Roman" w:cs="Times New Roman"/>
          <w:sz w:val="24"/>
          <w:szCs w:val="24"/>
        </w:rPr>
        <w:t>lan hastalarda toksisite riski (özellikle III - IV.</w:t>
      </w:r>
      <w:r w:rsidR="00536829" w:rsidRPr="007A0AD9">
        <w:rPr>
          <w:rFonts w:ascii="Times New Roman" w:hAnsi="Times New Roman" w:cs="Times New Roman"/>
          <w:sz w:val="24"/>
          <w:szCs w:val="24"/>
        </w:rPr>
        <w:t xml:space="preserve"> derece miyelosupresyon) art</w:t>
      </w:r>
      <w:r w:rsidRPr="007A0AD9">
        <w:rPr>
          <w:rFonts w:ascii="Times New Roman" w:hAnsi="Times New Roman" w:cs="Times New Roman"/>
          <w:sz w:val="24"/>
          <w:szCs w:val="24"/>
        </w:rPr>
        <w:t xml:space="preserve">abilir. 3 ve 24 saatlik infüzyonlar için </w:t>
      </w:r>
      <w:r w:rsidR="00536829" w:rsidRPr="007A0AD9">
        <w:rPr>
          <w:rFonts w:ascii="Times New Roman" w:hAnsi="Times New Roman" w:cs="Times New Roman"/>
          <w:sz w:val="24"/>
          <w:szCs w:val="24"/>
        </w:rPr>
        <w:t xml:space="preserve">tavsiye edilen doz ayarlaması </w:t>
      </w:r>
      <w:r w:rsidRPr="007A0AD9">
        <w:rPr>
          <w:rFonts w:ascii="Times New Roman" w:hAnsi="Times New Roman" w:cs="Times New Roman"/>
          <w:sz w:val="24"/>
          <w:szCs w:val="24"/>
        </w:rPr>
        <w:t>"</w:t>
      </w:r>
      <w:r w:rsidRPr="007A0AD9">
        <w:rPr>
          <w:rFonts w:ascii="Times New Roman" w:hAnsi="Times New Roman" w:cs="Times New Roman"/>
          <w:i/>
          <w:sz w:val="24"/>
          <w:szCs w:val="24"/>
        </w:rPr>
        <w:t>Pozoloji ve uygulama şekli</w:t>
      </w:r>
      <w:r w:rsidRPr="007A0AD9">
        <w:rPr>
          <w:rFonts w:ascii="Times New Roman" w:hAnsi="Times New Roman" w:cs="Times New Roman"/>
          <w:sz w:val="24"/>
          <w:szCs w:val="24"/>
        </w:rPr>
        <w:t>" bölümündeki tabloda verilmiştir.</w:t>
      </w:r>
    </w:p>
    <w:p w:rsidR="00597D15" w:rsidRPr="007A0AD9" w:rsidRDefault="00597D15" w:rsidP="00586D7E">
      <w:pPr>
        <w:spacing w:after="0" w:line="240" w:lineRule="auto"/>
        <w:jc w:val="both"/>
        <w:rPr>
          <w:rFonts w:ascii="Times New Roman" w:hAnsi="Times New Roman" w:cs="Times New Roman"/>
          <w:sz w:val="24"/>
          <w:szCs w:val="24"/>
        </w:rPr>
      </w:pP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Hastalar miy</w:t>
      </w:r>
      <w:r w:rsidR="00536829" w:rsidRPr="007A0AD9">
        <w:rPr>
          <w:rFonts w:ascii="Times New Roman" w:hAnsi="Times New Roman" w:cs="Times New Roman"/>
          <w:sz w:val="24"/>
          <w:szCs w:val="24"/>
        </w:rPr>
        <w:t>elosupresyon ön bulguları bakımından yakın</w:t>
      </w:r>
      <w:r w:rsidRPr="007A0AD9">
        <w:rPr>
          <w:rFonts w:ascii="Times New Roman" w:hAnsi="Times New Roman" w:cs="Times New Roman"/>
          <w:sz w:val="24"/>
          <w:szCs w:val="24"/>
        </w:rPr>
        <w:t xml:space="preserve">dan izlenmelidir. </w:t>
      </w:r>
    </w:p>
    <w:p w:rsidR="00536829" w:rsidRPr="007A0AD9" w:rsidRDefault="00536829" w:rsidP="00586D7E">
      <w:pPr>
        <w:spacing w:after="0" w:line="240" w:lineRule="auto"/>
        <w:jc w:val="both"/>
        <w:rPr>
          <w:rFonts w:ascii="Times New Roman" w:hAnsi="Times New Roman" w:cs="Times New Roman"/>
          <w:sz w:val="24"/>
          <w:szCs w:val="24"/>
        </w:rPr>
      </w:pPr>
    </w:p>
    <w:p w:rsidR="00597D15" w:rsidRPr="007A0AD9" w:rsidRDefault="00536829"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kronolojik sıralamasından bağımsız şekilde akciğerlerdeki radyoterapiyle </w:t>
      </w:r>
      <w:proofErr w:type="gramStart"/>
      <w:r w:rsidR="00597D15" w:rsidRPr="007A0AD9">
        <w:rPr>
          <w:rFonts w:ascii="Times New Roman" w:hAnsi="Times New Roman" w:cs="Times New Roman"/>
          <w:sz w:val="24"/>
          <w:szCs w:val="24"/>
        </w:rPr>
        <w:t>kombinasyon</w:t>
      </w:r>
      <w:proofErr w:type="gramEnd"/>
      <w:r w:rsidR="00597D15" w:rsidRPr="007A0AD9">
        <w:rPr>
          <w:rFonts w:ascii="Times New Roman" w:hAnsi="Times New Roman" w:cs="Times New Roman"/>
          <w:sz w:val="24"/>
          <w:szCs w:val="24"/>
        </w:rPr>
        <w:t xml:space="preserve"> halinde, interstisyel pnömoni gelişimine yol açabilir. </w:t>
      </w:r>
    </w:p>
    <w:p w:rsidR="00536829" w:rsidRPr="007A0AD9" w:rsidRDefault="00536829" w:rsidP="00586D7E">
      <w:pPr>
        <w:spacing w:after="0" w:line="240" w:lineRule="auto"/>
        <w:jc w:val="both"/>
        <w:rPr>
          <w:rFonts w:ascii="Times New Roman" w:hAnsi="Times New Roman" w:cs="Times New Roman"/>
          <w:sz w:val="24"/>
          <w:szCs w:val="24"/>
        </w:rPr>
      </w:pP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KS hastalarında, ciddi mukozit seyrek görülmektedir. Ciddi reak</w:t>
      </w:r>
      <w:r w:rsidR="00536829" w:rsidRPr="007A0AD9">
        <w:rPr>
          <w:rFonts w:ascii="Times New Roman" w:hAnsi="Times New Roman" w:cs="Times New Roman"/>
          <w:sz w:val="24"/>
          <w:szCs w:val="24"/>
        </w:rPr>
        <w:t xml:space="preserve">siyonlar oluşursa, paklitaksel </w:t>
      </w:r>
      <w:r w:rsidRPr="007A0AD9">
        <w:rPr>
          <w:rFonts w:ascii="Times New Roman" w:hAnsi="Times New Roman" w:cs="Times New Roman"/>
          <w:sz w:val="24"/>
          <w:szCs w:val="24"/>
        </w:rPr>
        <w:t xml:space="preserve">dozu %25 azaltılmalıdır. </w:t>
      </w:r>
    </w:p>
    <w:p w:rsidR="00597D15" w:rsidRPr="007A0AD9" w:rsidRDefault="00597D1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Psödomembranöz kolit, eşzaman</w:t>
      </w:r>
      <w:r w:rsidR="00536829" w:rsidRPr="007A0AD9">
        <w:rPr>
          <w:rFonts w:ascii="Times New Roman" w:hAnsi="Times New Roman" w:cs="Times New Roman"/>
          <w:sz w:val="24"/>
          <w:szCs w:val="24"/>
        </w:rPr>
        <w:t>lı antibiyotik tedavisi uygulanm</w:t>
      </w:r>
      <w:r w:rsidRPr="007A0AD9">
        <w:rPr>
          <w:rFonts w:ascii="Times New Roman" w:hAnsi="Times New Roman" w:cs="Times New Roman"/>
          <w:sz w:val="24"/>
          <w:szCs w:val="24"/>
        </w:rPr>
        <w:t>ayan hastala</w:t>
      </w:r>
      <w:r w:rsidR="00536829" w:rsidRPr="007A0AD9">
        <w:rPr>
          <w:rFonts w:ascii="Times New Roman" w:hAnsi="Times New Roman" w:cs="Times New Roman"/>
          <w:sz w:val="24"/>
          <w:szCs w:val="24"/>
        </w:rPr>
        <w:t xml:space="preserve">r da </w:t>
      </w:r>
      <w:proofErr w:type="gramStart"/>
      <w:r w:rsidR="00536829" w:rsidRPr="007A0AD9">
        <w:rPr>
          <w:rFonts w:ascii="Times New Roman" w:hAnsi="Times New Roman" w:cs="Times New Roman"/>
          <w:sz w:val="24"/>
          <w:szCs w:val="24"/>
        </w:rPr>
        <w:t>dahil</w:t>
      </w:r>
      <w:proofErr w:type="gramEnd"/>
      <w:r w:rsidR="00536829" w:rsidRPr="007A0AD9">
        <w:rPr>
          <w:rFonts w:ascii="Times New Roman" w:hAnsi="Times New Roman" w:cs="Times New Roman"/>
          <w:sz w:val="24"/>
          <w:szCs w:val="24"/>
        </w:rPr>
        <w:t xml:space="preserve"> olmak </w:t>
      </w:r>
      <w:r w:rsidRPr="007A0AD9">
        <w:rPr>
          <w:rFonts w:ascii="Times New Roman" w:hAnsi="Times New Roman" w:cs="Times New Roman"/>
          <w:sz w:val="24"/>
          <w:szCs w:val="24"/>
        </w:rPr>
        <w:t>üzere, nadir olarak bildirilmiş</w:t>
      </w:r>
      <w:r w:rsidR="00536829" w:rsidRPr="007A0AD9">
        <w:rPr>
          <w:rFonts w:ascii="Times New Roman" w:hAnsi="Times New Roman" w:cs="Times New Roman"/>
          <w:sz w:val="24"/>
          <w:szCs w:val="24"/>
        </w:rPr>
        <w:t xml:space="preserve">tir. Paklitaksel tedavisi sırasında veya kısa süre sonra oluşan </w:t>
      </w:r>
      <w:r w:rsidRPr="007A0AD9">
        <w:rPr>
          <w:rFonts w:ascii="Times New Roman" w:hAnsi="Times New Roman" w:cs="Times New Roman"/>
          <w:sz w:val="24"/>
          <w:szCs w:val="24"/>
        </w:rPr>
        <w:t>cidd</w:t>
      </w:r>
      <w:r w:rsidR="00536829" w:rsidRPr="007A0AD9">
        <w:rPr>
          <w:rFonts w:ascii="Times New Roman" w:hAnsi="Times New Roman" w:cs="Times New Roman"/>
          <w:sz w:val="24"/>
          <w:szCs w:val="24"/>
        </w:rPr>
        <w:t>i veya sürekli diyare vakalarının ayırıcı tanısında bu reaksiyon dikkate alınm</w:t>
      </w:r>
      <w:r w:rsidRPr="007A0AD9">
        <w:rPr>
          <w:rFonts w:ascii="Times New Roman" w:hAnsi="Times New Roman" w:cs="Times New Roman"/>
          <w:sz w:val="24"/>
          <w:szCs w:val="24"/>
        </w:rPr>
        <w:t xml:space="preserve">alıdır. </w:t>
      </w:r>
    </w:p>
    <w:p w:rsidR="00536829" w:rsidRPr="007A0AD9" w:rsidRDefault="00536829" w:rsidP="00586D7E">
      <w:pPr>
        <w:spacing w:after="0" w:line="240" w:lineRule="auto"/>
        <w:jc w:val="both"/>
        <w:rPr>
          <w:rFonts w:ascii="Times New Roman" w:hAnsi="Times New Roman" w:cs="Times New Roman"/>
          <w:sz w:val="24"/>
          <w:szCs w:val="24"/>
        </w:rPr>
      </w:pPr>
    </w:p>
    <w:p w:rsidR="00597D15" w:rsidRPr="007A0AD9" w:rsidRDefault="009D15AD"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Pediyatrik Kullanımı</w:t>
      </w:r>
    </w:p>
    <w:p w:rsidR="00597D15" w:rsidRPr="007A0AD9" w:rsidRDefault="00536829"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w:t>
      </w:r>
      <w:r w:rsidR="00597D15" w:rsidRPr="007A0AD9">
        <w:rPr>
          <w:rFonts w:ascii="Times New Roman" w:hAnsi="Times New Roman" w:cs="Times New Roman"/>
          <w:sz w:val="24"/>
          <w:szCs w:val="24"/>
        </w:rPr>
        <w:t>'</w:t>
      </w:r>
      <w:r w:rsidRPr="007A0AD9">
        <w:rPr>
          <w:rFonts w:ascii="Times New Roman" w:hAnsi="Times New Roman" w:cs="Times New Roman"/>
          <w:sz w:val="24"/>
          <w:szCs w:val="24"/>
        </w:rPr>
        <w:t>i</w:t>
      </w:r>
      <w:r w:rsidR="00597D15" w:rsidRPr="007A0AD9">
        <w:rPr>
          <w:rFonts w:ascii="Times New Roman" w:hAnsi="Times New Roman" w:cs="Times New Roman"/>
          <w:sz w:val="24"/>
          <w:szCs w:val="24"/>
        </w:rPr>
        <w:t>n pediyatrik hastalardaki güvenliliği</w:t>
      </w:r>
      <w:r w:rsidR="009D15AD" w:rsidRPr="007A0AD9">
        <w:rPr>
          <w:rFonts w:ascii="Times New Roman" w:hAnsi="Times New Roman" w:cs="Times New Roman"/>
          <w:sz w:val="24"/>
          <w:szCs w:val="24"/>
        </w:rPr>
        <w:t xml:space="preserve"> ve etkinliği kanıtlanmamıştır</w:t>
      </w:r>
      <w:r w:rsidR="00597D15" w:rsidRPr="007A0AD9">
        <w:rPr>
          <w:rFonts w:ascii="Times New Roman" w:hAnsi="Times New Roman" w:cs="Times New Roman"/>
          <w:sz w:val="24"/>
          <w:szCs w:val="24"/>
        </w:rPr>
        <w:t xml:space="preserve">. </w:t>
      </w:r>
      <w:r w:rsidR="009D15AD" w:rsidRPr="007A0AD9">
        <w:rPr>
          <w:rFonts w:ascii="Times New Roman" w:hAnsi="Times New Roman" w:cs="Times New Roman"/>
          <w:sz w:val="24"/>
          <w:szCs w:val="24"/>
        </w:rPr>
        <w:t xml:space="preserve">Paklitakselin 3 </w:t>
      </w:r>
      <w:r w:rsidR="00597D15" w:rsidRPr="007A0AD9">
        <w:rPr>
          <w:rFonts w:ascii="Times New Roman" w:hAnsi="Times New Roman" w:cs="Times New Roman"/>
          <w:sz w:val="24"/>
          <w:szCs w:val="24"/>
        </w:rPr>
        <w:t>saatlik intravenöz infüzyonl</w:t>
      </w:r>
      <w:r w:rsidR="009D15AD" w:rsidRPr="007A0AD9">
        <w:rPr>
          <w:rFonts w:ascii="Times New Roman" w:hAnsi="Times New Roman" w:cs="Times New Roman"/>
          <w:sz w:val="24"/>
          <w:szCs w:val="24"/>
        </w:rPr>
        <w:t>a 350 mg/m</w:t>
      </w:r>
      <w:r w:rsidR="00597D15" w:rsidRPr="007A0AD9">
        <w:rPr>
          <w:rFonts w:ascii="Times New Roman" w:hAnsi="Times New Roman" w:cs="Times New Roman"/>
          <w:sz w:val="24"/>
          <w:szCs w:val="24"/>
          <w:vertAlign w:val="superscript"/>
        </w:rPr>
        <w:t>2</w:t>
      </w:r>
      <w:r w:rsidR="009D15AD" w:rsidRPr="007A0AD9">
        <w:rPr>
          <w:rFonts w:ascii="Times New Roman" w:hAnsi="Times New Roman" w:cs="Times New Roman"/>
          <w:sz w:val="24"/>
          <w:szCs w:val="24"/>
          <w:vertAlign w:val="superscript"/>
        </w:rPr>
        <w:t xml:space="preserve"> </w:t>
      </w:r>
      <w:r w:rsidR="00597D15" w:rsidRPr="007A0AD9">
        <w:rPr>
          <w:rFonts w:ascii="Times New Roman" w:hAnsi="Times New Roman" w:cs="Times New Roman"/>
          <w:sz w:val="24"/>
          <w:szCs w:val="24"/>
        </w:rPr>
        <w:t>'den 420 mg/m</w:t>
      </w:r>
      <w:r w:rsidR="00597D15" w:rsidRPr="007A0AD9">
        <w:rPr>
          <w:rFonts w:ascii="Times New Roman" w:hAnsi="Times New Roman" w:cs="Times New Roman"/>
          <w:sz w:val="24"/>
          <w:szCs w:val="24"/>
          <w:vertAlign w:val="superscript"/>
        </w:rPr>
        <w:t>2</w:t>
      </w:r>
      <w:r w:rsidR="009D15AD" w:rsidRPr="007A0AD9">
        <w:rPr>
          <w:rFonts w:ascii="Times New Roman" w:hAnsi="Times New Roman" w:cs="Times New Roman"/>
          <w:sz w:val="24"/>
          <w:szCs w:val="24"/>
        </w:rPr>
        <w:t xml:space="preserve"> </w:t>
      </w:r>
      <w:r w:rsidR="00597D15" w:rsidRPr="007A0AD9">
        <w:rPr>
          <w:rFonts w:ascii="Times New Roman" w:hAnsi="Times New Roman" w:cs="Times New Roman"/>
          <w:sz w:val="24"/>
          <w:szCs w:val="24"/>
        </w:rPr>
        <w:t xml:space="preserve">'ye kadar giden dozlarda uygulandığı bir klinik çalışmada MSS toksisitesi raporları (nadiren ölümle bağlantılı) alınmıştır. Çok büyük olasılıkla toksisite kısa bir infüzyon süresinde verilen </w:t>
      </w:r>
      <w:r w:rsidR="009D15AD" w:rsidRPr="007A0AD9">
        <w:rPr>
          <w:rFonts w:ascii="Times New Roman" w:hAnsi="Times New Roman" w:cs="Times New Roman"/>
          <w:sz w:val="24"/>
          <w:szCs w:val="24"/>
        </w:rPr>
        <w:t xml:space="preserve">ATAXİL taşıyıcısındaki etanol </w:t>
      </w:r>
      <w:r w:rsidR="00597D15" w:rsidRPr="007A0AD9">
        <w:rPr>
          <w:rFonts w:ascii="Times New Roman" w:hAnsi="Times New Roman" w:cs="Times New Roman"/>
          <w:sz w:val="24"/>
          <w:szCs w:val="24"/>
        </w:rPr>
        <w:t>komponentinin yüksek dozu ile ilişki</w:t>
      </w:r>
      <w:r w:rsidR="009D15AD" w:rsidRPr="007A0AD9">
        <w:rPr>
          <w:rFonts w:ascii="Times New Roman" w:hAnsi="Times New Roman" w:cs="Times New Roman"/>
          <w:sz w:val="24"/>
          <w:szCs w:val="24"/>
        </w:rPr>
        <w:t>lidir. Antihistaminlerin eşzam</w:t>
      </w:r>
      <w:r w:rsidR="00597D15" w:rsidRPr="007A0AD9">
        <w:rPr>
          <w:rFonts w:ascii="Times New Roman" w:hAnsi="Times New Roman" w:cs="Times New Roman"/>
          <w:sz w:val="24"/>
          <w:szCs w:val="24"/>
        </w:rPr>
        <w:t>anlı kullanımı bu etkiyi yoğunlaştırabilir. Paklitakselin k</w:t>
      </w:r>
      <w:r w:rsidR="009D15AD" w:rsidRPr="007A0AD9">
        <w:rPr>
          <w:rFonts w:ascii="Times New Roman" w:hAnsi="Times New Roman" w:cs="Times New Roman"/>
          <w:sz w:val="24"/>
          <w:szCs w:val="24"/>
        </w:rPr>
        <w:t>endisinin direkt bir etkisinin olabileceği de göz</w:t>
      </w:r>
      <w:r w:rsidR="00597D15" w:rsidRPr="007A0AD9">
        <w:rPr>
          <w:rFonts w:ascii="Times New Roman" w:hAnsi="Times New Roman" w:cs="Times New Roman"/>
          <w:sz w:val="24"/>
          <w:szCs w:val="24"/>
        </w:rPr>
        <w:t xml:space="preserve"> ardı edilememekle birlikte, bu çalışmada kullanılan yüksek dozlar (önerilen yetişkin dozunun iki katından daha fazla)  </w:t>
      </w:r>
      <w:r w:rsidR="009D15AD" w:rsidRPr="007A0AD9">
        <w:rPr>
          <w:rFonts w:ascii="Times New Roman" w:hAnsi="Times New Roman" w:cs="Times New Roman"/>
          <w:sz w:val="24"/>
          <w:szCs w:val="24"/>
        </w:rPr>
        <w:t>paklitakselin</w:t>
      </w:r>
      <w:r w:rsidR="00597D15" w:rsidRPr="007A0AD9">
        <w:rPr>
          <w:rFonts w:ascii="Times New Roman" w:hAnsi="Times New Roman" w:cs="Times New Roman"/>
          <w:sz w:val="24"/>
          <w:szCs w:val="24"/>
        </w:rPr>
        <w:t xml:space="preserve"> bu </w:t>
      </w:r>
      <w:proofErr w:type="gramStart"/>
      <w:r w:rsidR="00597D15" w:rsidRPr="007A0AD9">
        <w:rPr>
          <w:rFonts w:ascii="Times New Roman" w:hAnsi="Times New Roman" w:cs="Times New Roman"/>
          <w:sz w:val="24"/>
          <w:szCs w:val="24"/>
        </w:rPr>
        <w:t>popülasyondaki</w:t>
      </w:r>
      <w:proofErr w:type="gramEnd"/>
      <w:r w:rsidR="00597D15" w:rsidRPr="007A0AD9">
        <w:rPr>
          <w:rFonts w:ascii="Times New Roman" w:hAnsi="Times New Roman" w:cs="Times New Roman"/>
          <w:sz w:val="24"/>
          <w:szCs w:val="24"/>
        </w:rPr>
        <w:t xml:space="preserve"> güvenliliği değerlendirilirken dikkate alınmalıdır. </w:t>
      </w:r>
    </w:p>
    <w:p w:rsidR="009D15AD" w:rsidRPr="007A0AD9" w:rsidRDefault="009D15AD" w:rsidP="00586D7E">
      <w:pPr>
        <w:spacing w:after="0" w:line="240" w:lineRule="auto"/>
        <w:jc w:val="both"/>
        <w:rPr>
          <w:rFonts w:ascii="Times New Roman" w:hAnsi="Times New Roman" w:cs="Times New Roman"/>
          <w:sz w:val="24"/>
          <w:szCs w:val="24"/>
        </w:rPr>
      </w:pPr>
    </w:p>
    <w:p w:rsidR="007B1F92" w:rsidRPr="007A0AD9" w:rsidRDefault="007B1F92" w:rsidP="00586D7E">
      <w:pPr>
        <w:spacing w:after="0" w:line="240" w:lineRule="auto"/>
        <w:jc w:val="both"/>
        <w:rPr>
          <w:rFonts w:ascii="Times New Roman" w:hAnsi="Times New Roman" w:cs="Times New Roman"/>
          <w:sz w:val="24"/>
          <w:szCs w:val="24"/>
        </w:rPr>
      </w:pPr>
    </w:p>
    <w:p w:rsidR="00597D15" w:rsidRPr="007A0AD9" w:rsidRDefault="009D15AD"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lastRenderedPageBreak/>
        <w:t>Geriyatrik Kullanım</w:t>
      </w:r>
    </w:p>
    <w:p w:rsidR="00597D15" w:rsidRPr="007A0AD9" w:rsidRDefault="009D15A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İ</w:t>
      </w:r>
      <w:r w:rsidR="00597D15" w:rsidRPr="007A0AD9">
        <w:rPr>
          <w:rFonts w:ascii="Times New Roman" w:hAnsi="Times New Roman" w:cs="Times New Roman"/>
          <w:sz w:val="24"/>
          <w:szCs w:val="24"/>
        </w:rPr>
        <w:t xml:space="preserve">leri derecede yumurtalık kanseri, meme kanseri veya NSCLC tedavisinin güvenliğini ve etkinliğini değerlendiren sekiz klinik çalışmada </w:t>
      </w:r>
      <w:r w:rsidRPr="007A0AD9">
        <w:rPr>
          <w:rFonts w:ascii="Times New Roman" w:hAnsi="Times New Roman" w:cs="Times New Roman"/>
          <w:sz w:val="24"/>
          <w:szCs w:val="24"/>
        </w:rPr>
        <w:t>paklitaksel</w:t>
      </w:r>
      <w:r w:rsidR="00597D15" w:rsidRPr="007A0AD9">
        <w:rPr>
          <w:rFonts w:ascii="Times New Roman" w:hAnsi="Times New Roman" w:cs="Times New Roman"/>
          <w:sz w:val="24"/>
          <w:szCs w:val="24"/>
        </w:rPr>
        <w:t xml:space="preserve"> alan 2228 hasta ve adjuvan meme kanseri çalışmasında </w:t>
      </w:r>
      <w:r w:rsidRPr="007A0AD9">
        <w:rPr>
          <w:rFonts w:ascii="Times New Roman" w:hAnsi="Times New Roman" w:cs="Times New Roman"/>
          <w:sz w:val="24"/>
          <w:szCs w:val="24"/>
        </w:rPr>
        <w:t>paklitaksel</w:t>
      </w:r>
      <w:r w:rsidR="00597D15" w:rsidRPr="007A0AD9">
        <w:rPr>
          <w:rFonts w:ascii="Times New Roman" w:hAnsi="Times New Roman" w:cs="Times New Roman"/>
          <w:sz w:val="24"/>
          <w:szCs w:val="24"/>
        </w:rPr>
        <w:t xml:space="preserve"> alacak şekilde randomize edilen</w:t>
      </w:r>
      <w:r w:rsidRPr="007A0AD9">
        <w:rPr>
          <w:rFonts w:ascii="Times New Roman" w:hAnsi="Times New Roman" w:cs="Times New Roman"/>
          <w:sz w:val="24"/>
          <w:szCs w:val="24"/>
        </w:rPr>
        <w:t xml:space="preserve"> 1570 hasta arasında 649 hasta </w:t>
      </w:r>
      <w:r w:rsidR="00597D15" w:rsidRPr="007A0AD9">
        <w:rPr>
          <w:rFonts w:ascii="Times New Roman" w:hAnsi="Times New Roman" w:cs="Times New Roman"/>
          <w:sz w:val="24"/>
          <w:szCs w:val="24"/>
        </w:rPr>
        <w:t xml:space="preserve">(%17) 65 yaş veya üzerinde, bunlardan 49'u da (%1) 75 yaş </w:t>
      </w:r>
      <w:r w:rsidRPr="007A0AD9">
        <w:rPr>
          <w:rFonts w:ascii="Times New Roman" w:hAnsi="Times New Roman" w:cs="Times New Roman"/>
          <w:sz w:val="24"/>
          <w:szCs w:val="24"/>
        </w:rPr>
        <w:t xml:space="preserve">veya üzerindedir. Çalışmaların </w:t>
      </w:r>
      <w:r w:rsidR="00597D15" w:rsidRPr="007A0AD9">
        <w:rPr>
          <w:rFonts w:ascii="Times New Roman" w:hAnsi="Times New Roman" w:cs="Times New Roman"/>
          <w:sz w:val="24"/>
          <w:szCs w:val="24"/>
        </w:rPr>
        <w:t>çoğunda, ciddi miyelosupresyon y</w:t>
      </w:r>
      <w:r w:rsidRPr="007A0AD9">
        <w:rPr>
          <w:rFonts w:ascii="Times New Roman" w:hAnsi="Times New Roman" w:cs="Times New Roman"/>
          <w:sz w:val="24"/>
          <w:szCs w:val="24"/>
        </w:rPr>
        <w:t xml:space="preserve">aşlı hastalarda daha sık görülürken, bazı çalışmalarda ciddi </w:t>
      </w:r>
      <w:r w:rsidR="00597D15" w:rsidRPr="007A0AD9">
        <w:rPr>
          <w:rFonts w:ascii="Times New Roman" w:hAnsi="Times New Roman" w:cs="Times New Roman"/>
          <w:sz w:val="24"/>
          <w:szCs w:val="24"/>
        </w:rPr>
        <w:t xml:space="preserve">nöropati yaşlı hastalarda </w:t>
      </w:r>
      <w:r w:rsidRPr="007A0AD9">
        <w:rPr>
          <w:rFonts w:ascii="Times New Roman" w:hAnsi="Times New Roman" w:cs="Times New Roman"/>
          <w:sz w:val="24"/>
          <w:szCs w:val="24"/>
        </w:rPr>
        <w:t>daha yaygın olmuştur. NSCLC ile ilgili iki klinik çalışmada, paklitaksel ile</w:t>
      </w:r>
      <w:r w:rsidR="00597D15" w:rsidRPr="007A0AD9">
        <w:rPr>
          <w:rFonts w:ascii="Times New Roman" w:hAnsi="Times New Roman" w:cs="Times New Roman"/>
          <w:sz w:val="24"/>
          <w:szCs w:val="24"/>
        </w:rPr>
        <w:t xml:space="preserve"> tedavi edilen yaşlı hastalarda kardiyovasküler olayların görülme sıklığı </w:t>
      </w:r>
      <w:r w:rsidRPr="007A0AD9">
        <w:rPr>
          <w:rFonts w:ascii="Times New Roman" w:hAnsi="Times New Roman" w:cs="Times New Roman"/>
          <w:sz w:val="24"/>
          <w:szCs w:val="24"/>
        </w:rPr>
        <w:t xml:space="preserve">daha </w:t>
      </w:r>
      <w:r w:rsidR="00597D15" w:rsidRPr="007A0AD9">
        <w:rPr>
          <w:rFonts w:ascii="Times New Roman" w:hAnsi="Times New Roman" w:cs="Times New Roman"/>
          <w:sz w:val="24"/>
          <w:szCs w:val="24"/>
        </w:rPr>
        <w:t xml:space="preserve">yüksek </w:t>
      </w:r>
      <w:r w:rsidRPr="007A0AD9">
        <w:rPr>
          <w:rFonts w:ascii="Times New Roman" w:hAnsi="Times New Roman" w:cs="Times New Roman"/>
          <w:sz w:val="24"/>
          <w:szCs w:val="24"/>
        </w:rPr>
        <w:t>olmuştur. Etkinlikle ilgili tah</w:t>
      </w:r>
      <w:r w:rsidR="00597D15" w:rsidRPr="007A0AD9">
        <w:rPr>
          <w:rFonts w:ascii="Times New Roman" w:hAnsi="Times New Roman" w:cs="Times New Roman"/>
          <w:sz w:val="24"/>
          <w:szCs w:val="24"/>
        </w:rPr>
        <w:t>minler, yaşlı ve genç hasta</w:t>
      </w:r>
      <w:r w:rsidRPr="007A0AD9">
        <w:rPr>
          <w:rFonts w:ascii="Times New Roman" w:hAnsi="Times New Roman" w:cs="Times New Roman"/>
          <w:sz w:val="24"/>
          <w:szCs w:val="24"/>
        </w:rPr>
        <w:t xml:space="preserve">larda aynı gibi görünür, ancak </w:t>
      </w:r>
      <w:r w:rsidR="00597D15" w:rsidRPr="007A0AD9">
        <w:rPr>
          <w:rFonts w:ascii="Times New Roman" w:hAnsi="Times New Roman" w:cs="Times New Roman"/>
          <w:sz w:val="24"/>
          <w:szCs w:val="24"/>
        </w:rPr>
        <w:t>çalışmaya katılan yaşlı hastaların sayısının düşük olması nede</w:t>
      </w:r>
      <w:r w:rsidRPr="007A0AD9">
        <w:rPr>
          <w:rFonts w:ascii="Times New Roman" w:hAnsi="Times New Roman" w:cs="Times New Roman"/>
          <w:sz w:val="24"/>
          <w:szCs w:val="24"/>
        </w:rPr>
        <w:t xml:space="preserve">niyle karşılaştırmalı etkinlik </w:t>
      </w:r>
      <w:r w:rsidR="00597D15" w:rsidRPr="007A0AD9">
        <w:rPr>
          <w:rFonts w:ascii="Times New Roman" w:hAnsi="Times New Roman" w:cs="Times New Roman"/>
          <w:sz w:val="24"/>
          <w:szCs w:val="24"/>
        </w:rPr>
        <w:t>kesin olarak belirlenememiştir. Yumurtalık kanserinin tedavisiy</w:t>
      </w:r>
      <w:r w:rsidRPr="007A0AD9">
        <w:rPr>
          <w:rFonts w:ascii="Times New Roman" w:hAnsi="Times New Roman" w:cs="Times New Roman"/>
          <w:sz w:val="24"/>
          <w:szCs w:val="24"/>
        </w:rPr>
        <w:t xml:space="preserve">le ilgili bir çalışmada, yaşlı </w:t>
      </w:r>
      <w:r w:rsidR="00597D15" w:rsidRPr="007A0AD9">
        <w:rPr>
          <w:rFonts w:ascii="Times New Roman" w:hAnsi="Times New Roman" w:cs="Times New Roman"/>
          <w:sz w:val="24"/>
          <w:szCs w:val="24"/>
        </w:rPr>
        <w:t>hastalar, genç hastalara oranla daha düşük bir ortalama hayatta</w:t>
      </w:r>
      <w:r w:rsidRPr="007A0AD9">
        <w:rPr>
          <w:rFonts w:ascii="Times New Roman" w:hAnsi="Times New Roman" w:cs="Times New Roman"/>
          <w:sz w:val="24"/>
          <w:szCs w:val="24"/>
        </w:rPr>
        <w:t xml:space="preserve"> kalma oranı sergilemiş, ancak </w:t>
      </w:r>
      <w:r w:rsidR="00597D15" w:rsidRPr="007A0AD9">
        <w:rPr>
          <w:rFonts w:ascii="Times New Roman" w:hAnsi="Times New Roman" w:cs="Times New Roman"/>
          <w:sz w:val="24"/>
          <w:szCs w:val="24"/>
        </w:rPr>
        <w:t xml:space="preserve">diğer etkinlik parametrelerinin herhangi biri genç grubun lehinde olmamıştır. </w:t>
      </w:r>
    </w:p>
    <w:p w:rsidR="009D15AD" w:rsidRPr="007A0AD9" w:rsidRDefault="009D15AD" w:rsidP="00586D7E">
      <w:pPr>
        <w:spacing w:after="0" w:line="240" w:lineRule="auto"/>
        <w:jc w:val="both"/>
        <w:rPr>
          <w:rFonts w:ascii="Times New Roman" w:hAnsi="Times New Roman" w:cs="Times New Roman"/>
          <w:sz w:val="24"/>
          <w:szCs w:val="24"/>
        </w:rPr>
      </w:pPr>
    </w:p>
    <w:p w:rsidR="00586D7E" w:rsidRPr="007A0AD9" w:rsidRDefault="00586D7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alkol içerir - ATAXİL, her mililitrede 0.395 g alkol içerir. 300 mg/50 ml'lik bir ATAXİL dozu yaklaşık 20 g alkol içerir (450 ml bira veya 175 ml şaraba eşdeğer). Bu ilaç alkolik hastalar için zararlı olabilir. Hamile veya emziren kadınlar, çocuklar ve karaciğer hastalığı ya da epilepsi gibi yüksek risk grubundaki hastalar için dikkate alınmalıdır. </w:t>
      </w:r>
    </w:p>
    <w:p w:rsidR="00586D7E" w:rsidRPr="007A0AD9" w:rsidRDefault="00586D7E" w:rsidP="00586D7E">
      <w:pPr>
        <w:spacing w:after="0" w:line="240" w:lineRule="auto"/>
        <w:jc w:val="both"/>
        <w:rPr>
          <w:rFonts w:ascii="Times New Roman" w:hAnsi="Times New Roman" w:cs="Times New Roman"/>
          <w:sz w:val="24"/>
          <w:szCs w:val="24"/>
        </w:rPr>
      </w:pPr>
    </w:p>
    <w:p w:rsidR="00586D7E" w:rsidRPr="007A0AD9" w:rsidRDefault="00586D7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Bu ilacın yardımcı maddelerinden biri olan makrogolgliserol risinoleat (polioksil kastor yağı), şiddetli aşırı duyarlılık reaksiyonlarına yol açabilir.</w:t>
      </w:r>
    </w:p>
    <w:p w:rsidR="009D15AD" w:rsidRPr="007A0AD9" w:rsidRDefault="009D15AD" w:rsidP="00586D7E">
      <w:pPr>
        <w:spacing w:after="0" w:line="240" w:lineRule="auto"/>
        <w:jc w:val="both"/>
        <w:rPr>
          <w:rFonts w:ascii="Times New Roman" w:hAnsi="Times New Roman" w:cs="Times New Roman"/>
          <w:sz w:val="24"/>
          <w:szCs w:val="24"/>
        </w:rPr>
      </w:pPr>
    </w:p>
    <w:p w:rsidR="00BE6FEB" w:rsidRPr="007A0AD9" w:rsidRDefault="00BE6FEB"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Diğer tıbbi ürünler ile etkileşimler ve diğer etkileşim şekilleri</w:t>
      </w:r>
    </w:p>
    <w:p w:rsidR="009D15AD" w:rsidRPr="007A0AD9" w:rsidRDefault="009D15A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Başka ilaçların ATAXİL üzerindeki etkisi: </w:t>
      </w:r>
    </w:p>
    <w:p w:rsidR="009D15AD" w:rsidRPr="007A0AD9" w:rsidRDefault="009D15AD" w:rsidP="00586D7E">
      <w:pPr>
        <w:spacing w:after="0" w:line="240" w:lineRule="auto"/>
        <w:jc w:val="both"/>
        <w:rPr>
          <w:rFonts w:ascii="Times New Roman" w:hAnsi="Times New Roman" w:cs="Times New Roman"/>
          <w:i/>
          <w:sz w:val="24"/>
          <w:szCs w:val="24"/>
        </w:rPr>
      </w:pPr>
    </w:p>
    <w:p w:rsidR="009D15AD" w:rsidRPr="007A0AD9" w:rsidRDefault="009D15AD"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Sisplatin </w:t>
      </w:r>
    </w:p>
    <w:p w:rsidR="009D15AD" w:rsidRPr="007A0AD9" w:rsidRDefault="009D15A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Klinik </w:t>
      </w:r>
      <w:proofErr w:type="gramStart"/>
      <w:r w:rsidRPr="007A0AD9">
        <w:rPr>
          <w:rFonts w:ascii="Times New Roman" w:hAnsi="Times New Roman" w:cs="Times New Roman"/>
          <w:sz w:val="24"/>
          <w:szCs w:val="24"/>
        </w:rPr>
        <w:t>kombinasyon</w:t>
      </w:r>
      <w:proofErr w:type="gramEnd"/>
      <w:r w:rsidRPr="007A0AD9">
        <w:rPr>
          <w:rFonts w:ascii="Times New Roman" w:hAnsi="Times New Roman" w:cs="Times New Roman"/>
          <w:sz w:val="24"/>
          <w:szCs w:val="24"/>
        </w:rPr>
        <w:t xml:space="preserve"> çalışmalarında paklitakselin sisplatinden ÖNCE uygulanması ile karşılaştırıldığında,  paklitaksel</w:t>
      </w:r>
      <w:r w:rsidR="00BF432A" w:rsidRPr="007A0AD9">
        <w:rPr>
          <w:rFonts w:ascii="Times New Roman" w:hAnsi="Times New Roman" w:cs="Times New Roman"/>
          <w:sz w:val="24"/>
          <w:szCs w:val="24"/>
        </w:rPr>
        <w:t xml:space="preserve"> sisplatinden SONRA</w:t>
      </w:r>
      <w:r w:rsidRPr="007A0AD9">
        <w:rPr>
          <w:rFonts w:ascii="Times New Roman" w:hAnsi="Times New Roman" w:cs="Times New Roman"/>
          <w:sz w:val="24"/>
          <w:szCs w:val="24"/>
        </w:rPr>
        <w:t xml:space="preserve"> ver</w:t>
      </w:r>
      <w:r w:rsidR="00BF432A" w:rsidRPr="007A0AD9">
        <w:rPr>
          <w:rFonts w:ascii="Times New Roman" w:hAnsi="Times New Roman" w:cs="Times New Roman"/>
          <w:sz w:val="24"/>
          <w:szCs w:val="24"/>
        </w:rPr>
        <w:t>ildiği zaman,  daha</w:t>
      </w:r>
      <w:r w:rsidRPr="007A0AD9">
        <w:rPr>
          <w:rFonts w:ascii="Times New Roman" w:hAnsi="Times New Roman" w:cs="Times New Roman"/>
          <w:sz w:val="24"/>
          <w:szCs w:val="24"/>
        </w:rPr>
        <w:t xml:space="preserve"> belirgin miyelosupresyon ve paklitaksel klerensinde yaklaşık % 33 azalma görülür. </w:t>
      </w:r>
    </w:p>
    <w:p w:rsidR="009D15AD" w:rsidRPr="007A0AD9" w:rsidRDefault="009D15AD" w:rsidP="00586D7E">
      <w:pPr>
        <w:spacing w:after="0" w:line="240" w:lineRule="auto"/>
        <w:jc w:val="both"/>
        <w:rPr>
          <w:rFonts w:ascii="Times New Roman" w:hAnsi="Times New Roman" w:cs="Times New Roman"/>
          <w:sz w:val="24"/>
          <w:szCs w:val="24"/>
        </w:rPr>
      </w:pPr>
    </w:p>
    <w:p w:rsidR="009D15AD" w:rsidRPr="007A0AD9" w:rsidRDefault="009D15AD"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Sitokrom P450 2C8 ve 3A4 Substratları, İndü</w:t>
      </w:r>
      <w:r w:rsidR="00D32997" w:rsidRPr="007A0AD9">
        <w:rPr>
          <w:rFonts w:ascii="Times New Roman" w:hAnsi="Times New Roman" w:cs="Times New Roman"/>
          <w:i/>
          <w:sz w:val="24"/>
          <w:szCs w:val="24"/>
        </w:rPr>
        <w:t>kleyicileri ve İnh</w:t>
      </w:r>
      <w:r w:rsidRPr="007A0AD9">
        <w:rPr>
          <w:rFonts w:ascii="Times New Roman" w:hAnsi="Times New Roman" w:cs="Times New Roman"/>
          <w:i/>
          <w:sz w:val="24"/>
          <w:szCs w:val="24"/>
        </w:rPr>
        <w:t xml:space="preserve">ibitörleri </w:t>
      </w:r>
    </w:p>
    <w:p w:rsidR="009D15AD" w:rsidRPr="007A0AD9" w:rsidRDefault="00BF432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w:t>
      </w:r>
      <w:r w:rsidR="009D15AD" w:rsidRPr="007A0AD9">
        <w:rPr>
          <w:rFonts w:ascii="Times New Roman" w:hAnsi="Times New Roman" w:cs="Times New Roman"/>
          <w:sz w:val="24"/>
          <w:szCs w:val="24"/>
        </w:rPr>
        <w:t xml:space="preserve"> metabolizması sitokrom P450 izoenzimleri CYP2C8</w:t>
      </w:r>
      <w:r w:rsidRPr="007A0AD9">
        <w:rPr>
          <w:rFonts w:ascii="Times New Roman" w:hAnsi="Times New Roman" w:cs="Times New Roman"/>
          <w:sz w:val="24"/>
          <w:szCs w:val="24"/>
        </w:rPr>
        <w:t xml:space="preserve"> ve CYP3A4 tarafından katalize </w:t>
      </w:r>
      <w:r w:rsidR="009D15AD" w:rsidRPr="007A0AD9">
        <w:rPr>
          <w:rFonts w:ascii="Times New Roman" w:hAnsi="Times New Roman" w:cs="Times New Roman"/>
          <w:sz w:val="24"/>
          <w:szCs w:val="24"/>
        </w:rPr>
        <w:t xml:space="preserve">edilir. </w:t>
      </w:r>
      <w:r w:rsidRPr="007A0AD9">
        <w:rPr>
          <w:rFonts w:ascii="Times New Roman" w:hAnsi="Times New Roman" w:cs="Times New Roman"/>
          <w:sz w:val="24"/>
          <w:szCs w:val="24"/>
        </w:rPr>
        <w:t>ATAXİL</w:t>
      </w:r>
      <w:r w:rsidR="00AC30FF" w:rsidRPr="007A0AD9">
        <w:rPr>
          <w:rFonts w:ascii="Times New Roman" w:hAnsi="Times New Roman" w:cs="Times New Roman"/>
          <w:sz w:val="24"/>
          <w:szCs w:val="24"/>
        </w:rPr>
        <w:t xml:space="preserve"> bilinen sitokrom P450 izoenzi</w:t>
      </w:r>
      <w:r w:rsidR="009D15AD" w:rsidRPr="007A0AD9">
        <w:rPr>
          <w:rFonts w:ascii="Times New Roman" w:hAnsi="Times New Roman" w:cs="Times New Roman"/>
          <w:sz w:val="24"/>
          <w:szCs w:val="24"/>
        </w:rPr>
        <w:t>mleri CY</w:t>
      </w:r>
      <w:r w:rsidRPr="007A0AD9">
        <w:rPr>
          <w:rFonts w:ascii="Times New Roman" w:hAnsi="Times New Roman" w:cs="Times New Roman"/>
          <w:sz w:val="24"/>
          <w:szCs w:val="24"/>
        </w:rPr>
        <w:t xml:space="preserve">P2C8 ve CYP3A4 substratlarının </w:t>
      </w:r>
      <w:r w:rsidR="009D15AD" w:rsidRPr="007A0AD9">
        <w:rPr>
          <w:rFonts w:ascii="Times New Roman" w:hAnsi="Times New Roman" w:cs="Times New Roman"/>
          <w:sz w:val="24"/>
          <w:szCs w:val="24"/>
        </w:rPr>
        <w:t xml:space="preserve">inhibitörleri  (eritromisin, </w:t>
      </w:r>
      <w:r w:rsidRPr="007A0AD9">
        <w:rPr>
          <w:rFonts w:ascii="Times New Roman" w:hAnsi="Times New Roman" w:cs="Times New Roman"/>
          <w:sz w:val="24"/>
          <w:szCs w:val="24"/>
        </w:rPr>
        <w:t xml:space="preserve"> fluoksetin,  gemfibrozil)  ya da indükleyicileri  (rifampisin, </w:t>
      </w:r>
      <w:r w:rsidR="009D15AD" w:rsidRPr="007A0AD9">
        <w:rPr>
          <w:rFonts w:ascii="Times New Roman" w:hAnsi="Times New Roman" w:cs="Times New Roman"/>
          <w:sz w:val="24"/>
          <w:szCs w:val="24"/>
        </w:rPr>
        <w:t>karbamazepin, fenito</w:t>
      </w:r>
      <w:r w:rsidRPr="007A0AD9">
        <w:rPr>
          <w:rFonts w:ascii="Times New Roman" w:hAnsi="Times New Roman" w:cs="Times New Roman"/>
          <w:sz w:val="24"/>
          <w:szCs w:val="24"/>
        </w:rPr>
        <w:t xml:space="preserve">in,  efavirenz, nevirapin) ile </w:t>
      </w:r>
      <w:r w:rsidR="009D15AD" w:rsidRPr="007A0AD9">
        <w:rPr>
          <w:rFonts w:ascii="Times New Roman" w:hAnsi="Times New Roman" w:cs="Times New Roman"/>
          <w:sz w:val="24"/>
          <w:szCs w:val="24"/>
        </w:rPr>
        <w:t>eşzama</w:t>
      </w:r>
      <w:r w:rsidRPr="007A0AD9">
        <w:rPr>
          <w:rFonts w:ascii="Times New Roman" w:hAnsi="Times New Roman" w:cs="Times New Roman"/>
          <w:sz w:val="24"/>
          <w:szCs w:val="24"/>
        </w:rPr>
        <w:t>nlı uygulandığı zaman dikkatli olunma</w:t>
      </w:r>
      <w:r w:rsidR="009D15AD" w:rsidRPr="007A0AD9">
        <w:rPr>
          <w:rFonts w:ascii="Times New Roman" w:hAnsi="Times New Roman" w:cs="Times New Roman"/>
          <w:sz w:val="24"/>
          <w:szCs w:val="24"/>
        </w:rPr>
        <w:t xml:space="preserve">lıdır. </w:t>
      </w:r>
    </w:p>
    <w:p w:rsidR="009D15AD" w:rsidRPr="007A0AD9" w:rsidRDefault="00BF432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i/>
          <w:sz w:val="24"/>
          <w:szCs w:val="24"/>
        </w:rPr>
        <w:t>In</w:t>
      </w:r>
      <w:r w:rsidR="009D15AD" w:rsidRPr="007A0AD9">
        <w:rPr>
          <w:rFonts w:ascii="Times New Roman" w:hAnsi="Times New Roman" w:cs="Times New Roman"/>
          <w:i/>
          <w:sz w:val="24"/>
          <w:szCs w:val="24"/>
        </w:rPr>
        <w:t xml:space="preserve"> vitro</w:t>
      </w:r>
      <w:r w:rsidRPr="007A0AD9">
        <w:rPr>
          <w:rFonts w:ascii="Times New Roman" w:hAnsi="Times New Roman" w:cs="Times New Roman"/>
          <w:sz w:val="24"/>
          <w:szCs w:val="24"/>
        </w:rPr>
        <w:t xml:space="preserve"> olarak, paklitakselin 6α-</w:t>
      </w:r>
      <w:r w:rsidR="009D15AD" w:rsidRPr="007A0AD9">
        <w:rPr>
          <w:rFonts w:ascii="Times New Roman" w:hAnsi="Times New Roman" w:cs="Times New Roman"/>
          <w:sz w:val="24"/>
          <w:szCs w:val="24"/>
        </w:rPr>
        <w:t>hidr</w:t>
      </w:r>
      <w:r w:rsidRPr="007A0AD9">
        <w:rPr>
          <w:rFonts w:ascii="Times New Roman" w:hAnsi="Times New Roman" w:cs="Times New Roman"/>
          <w:sz w:val="24"/>
          <w:szCs w:val="24"/>
        </w:rPr>
        <w:t>oksipaklitaksele metabolize olm</w:t>
      </w:r>
      <w:r w:rsidR="009D15AD" w:rsidRPr="007A0AD9">
        <w:rPr>
          <w:rFonts w:ascii="Times New Roman" w:hAnsi="Times New Roman" w:cs="Times New Roman"/>
          <w:sz w:val="24"/>
          <w:szCs w:val="24"/>
        </w:rPr>
        <w:t xml:space="preserve">ası bazı ajanlarca (ketokonazol, verapamil, diazepam, kinidin, deksametazon, siklosporin, teniposid, </w:t>
      </w:r>
      <w:proofErr w:type="gramStart"/>
      <w:r w:rsidR="009D15AD" w:rsidRPr="007A0AD9">
        <w:rPr>
          <w:rFonts w:ascii="Times New Roman" w:hAnsi="Times New Roman" w:cs="Times New Roman"/>
          <w:sz w:val="24"/>
          <w:szCs w:val="24"/>
        </w:rPr>
        <w:t>etoposid,</w:t>
      </w:r>
      <w:proofErr w:type="gramEnd"/>
      <w:r w:rsidR="009D15AD" w:rsidRPr="007A0AD9">
        <w:rPr>
          <w:rFonts w:ascii="Times New Roman" w:hAnsi="Times New Roman" w:cs="Times New Roman"/>
          <w:sz w:val="24"/>
          <w:szCs w:val="24"/>
        </w:rPr>
        <w:t xml:space="preserve"> ve vinkristin</w:t>
      </w:r>
      <w:r w:rsidR="00D32997" w:rsidRPr="007A0AD9">
        <w:rPr>
          <w:rFonts w:ascii="Times New Roman" w:hAnsi="Times New Roman" w:cs="Times New Roman"/>
          <w:sz w:val="24"/>
          <w:szCs w:val="24"/>
        </w:rPr>
        <w:t>) in</w:t>
      </w:r>
      <w:r w:rsidRPr="007A0AD9">
        <w:rPr>
          <w:rFonts w:ascii="Times New Roman" w:hAnsi="Times New Roman" w:cs="Times New Roman"/>
          <w:sz w:val="24"/>
          <w:szCs w:val="24"/>
        </w:rPr>
        <w:t>hibe edilmiş, ama kullanılan</w:t>
      </w:r>
      <w:r w:rsidR="009D15AD" w:rsidRPr="007A0AD9">
        <w:rPr>
          <w:rFonts w:ascii="Times New Roman" w:hAnsi="Times New Roman" w:cs="Times New Roman"/>
          <w:sz w:val="24"/>
          <w:szCs w:val="24"/>
        </w:rPr>
        <w:t xml:space="preserve"> ko</w:t>
      </w:r>
      <w:r w:rsidR="00D32997" w:rsidRPr="007A0AD9">
        <w:rPr>
          <w:rFonts w:ascii="Times New Roman" w:hAnsi="Times New Roman" w:cs="Times New Roman"/>
          <w:sz w:val="24"/>
          <w:szCs w:val="24"/>
        </w:rPr>
        <w:t>nsantrasyonlar normal terapötik</w:t>
      </w:r>
      <w:r w:rsidR="009D15AD" w:rsidRPr="007A0AD9">
        <w:rPr>
          <w:rFonts w:ascii="Times New Roman" w:hAnsi="Times New Roman" w:cs="Times New Roman"/>
          <w:sz w:val="24"/>
          <w:szCs w:val="24"/>
        </w:rPr>
        <w:t xml:space="preserve"> dozları </w:t>
      </w:r>
      <w:r w:rsidRPr="007A0AD9">
        <w:rPr>
          <w:rFonts w:ascii="Times New Roman" w:hAnsi="Times New Roman" w:cs="Times New Roman"/>
          <w:sz w:val="24"/>
          <w:szCs w:val="24"/>
        </w:rPr>
        <w:t xml:space="preserve">takiben </w:t>
      </w:r>
      <w:r w:rsidRPr="007A0AD9">
        <w:rPr>
          <w:rFonts w:ascii="Times New Roman" w:hAnsi="Times New Roman" w:cs="Times New Roman"/>
          <w:i/>
          <w:sz w:val="24"/>
          <w:szCs w:val="24"/>
        </w:rPr>
        <w:t>in vivo</w:t>
      </w:r>
      <w:r w:rsidRPr="007A0AD9">
        <w:rPr>
          <w:rFonts w:ascii="Times New Roman" w:hAnsi="Times New Roman" w:cs="Times New Roman"/>
          <w:sz w:val="24"/>
          <w:szCs w:val="24"/>
        </w:rPr>
        <w:t xml:space="preserve"> </w:t>
      </w:r>
      <w:r w:rsidR="009D15AD" w:rsidRPr="007A0AD9">
        <w:rPr>
          <w:rFonts w:ascii="Times New Roman" w:hAnsi="Times New Roman" w:cs="Times New Roman"/>
          <w:sz w:val="24"/>
          <w:szCs w:val="24"/>
        </w:rPr>
        <w:t>olarak bulunanları geçmiştir. Testosteron, 17</w:t>
      </w:r>
      <w:r w:rsidRPr="007A0AD9">
        <w:rPr>
          <w:rFonts w:ascii="Times New Roman" w:hAnsi="Times New Roman" w:cs="Times New Roman"/>
          <w:sz w:val="24"/>
          <w:szCs w:val="24"/>
        </w:rPr>
        <w:t>α</w:t>
      </w:r>
      <w:r w:rsidR="009D15AD" w:rsidRPr="007A0AD9">
        <w:rPr>
          <w:rFonts w:ascii="Times New Roman" w:hAnsi="Times New Roman" w:cs="Times New Roman"/>
          <w:sz w:val="24"/>
          <w:szCs w:val="24"/>
        </w:rPr>
        <w:t xml:space="preserve">-etinil estradiol, retinoik asit, </w:t>
      </w:r>
      <w:r w:rsidRPr="007A0AD9">
        <w:rPr>
          <w:rFonts w:ascii="Times New Roman" w:hAnsi="Times New Roman" w:cs="Times New Roman"/>
          <w:sz w:val="24"/>
          <w:szCs w:val="24"/>
        </w:rPr>
        <w:t xml:space="preserve">montelukast ve CYP2C8 'in </w:t>
      </w:r>
      <w:proofErr w:type="gramStart"/>
      <w:r w:rsidRPr="007A0AD9">
        <w:rPr>
          <w:rFonts w:ascii="Times New Roman" w:hAnsi="Times New Roman" w:cs="Times New Roman"/>
          <w:sz w:val="24"/>
          <w:szCs w:val="24"/>
        </w:rPr>
        <w:t>spesifik</w:t>
      </w:r>
      <w:proofErr w:type="gramEnd"/>
      <w:r w:rsidRPr="007A0AD9">
        <w:rPr>
          <w:rFonts w:ascii="Times New Roman" w:hAnsi="Times New Roman" w:cs="Times New Roman"/>
          <w:sz w:val="24"/>
          <w:szCs w:val="24"/>
        </w:rPr>
        <w:t xml:space="preserve"> bir inhibitörü olan quercetin de</w:t>
      </w:r>
      <w:r w:rsidR="009D15AD" w:rsidRPr="007A0AD9">
        <w:rPr>
          <w:rFonts w:ascii="Times New Roman" w:hAnsi="Times New Roman" w:cs="Times New Roman"/>
          <w:sz w:val="24"/>
          <w:szCs w:val="24"/>
        </w:rPr>
        <w:t xml:space="preserve"> </w:t>
      </w:r>
      <w:r w:rsidRPr="007A0AD9">
        <w:rPr>
          <w:rFonts w:ascii="Times New Roman" w:hAnsi="Times New Roman" w:cs="Times New Roman"/>
          <w:i/>
          <w:sz w:val="24"/>
          <w:szCs w:val="24"/>
        </w:rPr>
        <w:t>in vit</w:t>
      </w:r>
      <w:r w:rsidR="009D15AD" w:rsidRPr="007A0AD9">
        <w:rPr>
          <w:rFonts w:ascii="Times New Roman" w:hAnsi="Times New Roman" w:cs="Times New Roman"/>
          <w:i/>
          <w:sz w:val="24"/>
          <w:szCs w:val="24"/>
        </w:rPr>
        <w:t>ro</w:t>
      </w:r>
      <w:r w:rsidRPr="007A0AD9">
        <w:rPr>
          <w:rFonts w:ascii="Times New Roman" w:hAnsi="Times New Roman" w:cs="Times New Roman"/>
          <w:sz w:val="24"/>
          <w:szCs w:val="24"/>
        </w:rPr>
        <w:t xml:space="preserve"> 6α-</w:t>
      </w:r>
      <w:r w:rsidR="009D15AD" w:rsidRPr="007A0AD9">
        <w:rPr>
          <w:rFonts w:ascii="Times New Roman" w:hAnsi="Times New Roman" w:cs="Times New Roman"/>
          <w:sz w:val="24"/>
          <w:szCs w:val="24"/>
        </w:rPr>
        <w:t>hiroksipaklitaksel oluşumunu inhi</w:t>
      </w:r>
      <w:r w:rsidR="00D32997" w:rsidRPr="007A0AD9">
        <w:rPr>
          <w:rFonts w:ascii="Times New Roman" w:hAnsi="Times New Roman" w:cs="Times New Roman"/>
          <w:sz w:val="24"/>
          <w:szCs w:val="24"/>
        </w:rPr>
        <w:t>be etmiştir. Paklitakselin farm</w:t>
      </w:r>
      <w:r w:rsidR="009D15AD" w:rsidRPr="007A0AD9">
        <w:rPr>
          <w:rFonts w:ascii="Times New Roman" w:hAnsi="Times New Roman" w:cs="Times New Roman"/>
          <w:sz w:val="24"/>
          <w:szCs w:val="24"/>
        </w:rPr>
        <w:t>akokinetiği CYP2C8 ve/veya CYP3A4 substratl</w:t>
      </w:r>
      <w:r w:rsidRPr="007A0AD9">
        <w:rPr>
          <w:rFonts w:ascii="Times New Roman" w:hAnsi="Times New Roman" w:cs="Times New Roman"/>
          <w:sz w:val="24"/>
          <w:szCs w:val="24"/>
        </w:rPr>
        <w:t>arı, indükleyiciler ya da inhi</w:t>
      </w:r>
      <w:r w:rsidR="009D15AD" w:rsidRPr="007A0AD9">
        <w:rPr>
          <w:rFonts w:ascii="Times New Roman" w:hAnsi="Times New Roman" w:cs="Times New Roman"/>
          <w:sz w:val="24"/>
          <w:szCs w:val="24"/>
        </w:rPr>
        <w:t xml:space="preserve">bitörleri olan komponentlerle etkileşmeler </w:t>
      </w:r>
      <w:r w:rsidRPr="007A0AD9">
        <w:rPr>
          <w:rFonts w:ascii="Times New Roman" w:hAnsi="Times New Roman" w:cs="Times New Roman"/>
          <w:sz w:val="24"/>
          <w:szCs w:val="24"/>
        </w:rPr>
        <w:t xml:space="preserve">sonucu </w:t>
      </w:r>
      <w:r w:rsidRPr="007A0AD9">
        <w:rPr>
          <w:rFonts w:ascii="Times New Roman" w:hAnsi="Times New Roman" w:cs="Times New Roman"/>
          <w:i/>
          <w:sz w:val="24"/>
          <w:szCs w:val="24"/>
        </w:rPr>
        <w:t>in vivo</w:t>
      </w:r>
      <w:r w:rsidR="009D15AD" w:rsidRPr="007A0AD9">
        <w:rPr>
          <w:rFonts w:ascii="Times New Roman" w:hAnsi="Times New Roman" w:cs="Times New Roman"/>
          <w:sz w:val="24"/>
          <w:szCs w:val="24"/>
        </w:rPr>
        <w:t xml:space="preserve"> olarak da değiştirilebilir. </w:t>
      </w:r>
    </w:p>
    <w:p w:rsidR="00586D7E" w:rsidRPr="007A0AD9" w:rsidRDefault="00586D7E" w:rsidP="00586D7E">
      <w:pPr>
        <w:spacing w:after="0" w:line="240" w:lineRule="auto"/>
        <w:jc w:val="both"/>
        <w:rPr>
          <w:rFonts w:ascii="Times New Roman" w:hAnsi="Times New Roman" w:cs="Times New Roman"/>
          <w:sz w:val="24"/>
          <w:szCs w:val="24"/>
        </w:rPr>
      </w:pPr>
    </w:p>
    <w:p w:rsidR="009D15AD" w:rsidRPr="007A0AD9" w:rsidRDefault="009D15AD"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Simetidin </w:t>
      </w:r>
    </w:p>
    <w:p w:rsidR="009D15AD" w:rsidRPr="007A0AD9" w:rsidRDefault="009D15A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Paklitakselin klerensi ön tedavi olarak uygulanan sime</w:t>
      </w:r>
      <w:r w:rsidR="00BF432A" w:rsidRPr="007A0AD9">
        <w:rPr>
          <w:rFonts w:ascii="Times New Roman" w:hAnsi="Times New Roman" w:cs="Times New Roman"/>
          <w:sz w:val="24"/>
          <w:szCs w:val="24"/>
        </w:rPr>
        <w:t>tidinden etkilenm</w:t>
      </w:r>
      <w:r w:rsidRPr="007A0AD9">
        <w:rPr>
          <w:rFonts w:ascii="Times New Roman" w:hAnsi="Times New Roman" w:cs="Times New Roman"/>
          <w:sz w:val="24"/>
          <w:szCs w:val="24"/>
        </w:rPr>
        <w:t xml:space="preserve">ez. </w:t>
      </w:r>
    </w:p>
    <w:p w:rsidR="00BF432A" w:rsidRPr="007A0AD9" w:rsidRDefault="00BF432A" w:rsidP="00586D7E">
      <w:pPr>
        <w:spacing w:after="0" w:line="240" w:lineRule="auto"/>
        <w:jc w:val="both"/>
        <w:rPr>
          <w:rFonts w:ascii="Times New Roman" w:hAnsi="Times New Roman" w:cs="Times New Roman"/>
          <w:sz w:val="24"/>
          <w:szCs w:val="24"/>
        </w:rPr>
      </w:pPr>
    </w:p>
    <w:p w:rsidR="00A00D10" w:rsidRPr="007A0AD9" w:rsidRDefault="00A00D10" w:rsidP="00586D7E">
      <w:pPr>
        <w:spacing w:after="0" w:line="240" w:lineRule="auto"/>
        <w:jc w:val="both"/>
        <w:rPr>
          <w:rFonts w:ascii="Times New Roman" w:hAnsi="Times New Roman" w:cs="Times New Roman"/>
          <w:sz w:val="24"/>
          <w:szCs w:val="24"/>
        </w:rPr>
      </w:pPr>
    </w:p>
    <w:p w:rsidR="009D15AD" w:rsidRPr="007A0AD9" w:rsidRDefault="00BF432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lastRenderedPageBreak/>
        <w:t xml:space="preserve">ATAXİL </w:t>
      </w:r>
      <w:r w:rsidR="009D15AD" w:rsidRPr="007A0AD9">
        <w:rPr>
          <w:rFonts w:ascii="Times New Roman" w:hAnsi="Times New Roman" w:cs="Times New Roman"/>
          <w:sz w:val="24"/>
          <w:szCs w:val="24"/>
        </w:rPr>
        <w:t>'</w:t>
      </w:r>
      <w:r w:rsidRPr="007A0AD9">
        <w:rPr>
          <w:rFonts w:ascii="Times New Roman" w:hAnsi="Times New Roman" w:cs="Times New Roman"/>
          <w:sz w:val="24"/>
          <w:szCs w:val="24"/>
        </w:rPr>
        <w:t>i</w:t>
      </w:r>
      <w:r w:rsidR="009D15AD" w:rsidRPr="007A0AD9">
        <w:rPr>
          <w:rFonts w:ascii="Times New Roman" w:hAnsi="Times New Roman" w:cs="Times New Roman"/>
          <w:sz w:val="24"/>
          <w:szCs w:val="24"/>
        </w:rPr>
        <w:t xml:space="preserve">n başka ilaçlar üzerindeki etkisi: </w:t>
      </w:r>
    </w:p>
    <w:p w:rsidR="009D15AD" w:rsidRPr="007A0AD9" w:rsidRDefault="009D15AD"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 xml:space="preserve">Doksorııbisin </w:t>
      </w:r>
    </w:p>
    <w:p w:rsidR="009D15AD" w:rsidRPr="007A0AD9" w:rsidRDefault="00BF432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Paklitaksel doksoru</w:t>
      </w:r>
      <w:r w:rsidR="009D15AD" w:rsidRPr="007A0AD9">
        <w:rPr>
          <w:rFonts w:ascii="Times New Roman" w:hAnsi="Times New Roman" w:cs="Times New Roman"/>
          <w:sz w:val="24"/>
          <w:szCs w:val="24"/>
        </w:rPr>
        <w:t>bisinden ÖNC</w:t>
      </w:r>
      <w:r w:rsidRPr="007A0AD9">
        <w:rPr>
          <w:rFonts w:ascii="Times New Roman" w:hAnsi="Times New Roman" w:cs="Times New Roman"/>
          <w:sz w:val="24"/>
          <w:szCs w:val="24"/>
        </w:rPr>
        <w:t xml:space="preserve">E ve önerilenden daha uzun infüzyon süreleri kullanılarak </w:t>
      </w:r>
      <w:r w:rsidR="009D15AD" w:rsidRPr="007A0AD9">
        <w:rPr>
          <w:rFonts w:ascii="Times New Roman" w:hAnsi="Times New Roman" w:cs="Times New Roman"/>
          <w:sz w:val="24"/>
          <w:szCs w:val="24"/>
        </w:rPr>
        <w:t xml:space="preserve">uygulandığı zaman, kombine </w:t>
      </w:r>
      <w:r w:rsidRPr="007A0AD9">
        <w:rPr>
          <w:rFonts w:ascii="Times New Roman" w:hAnsi="Times New Roman" w:cs="Times New Roman"/>
          <w:sz w:val="24"/>
          <w:szCs w:val="24"/>
        </w:rPr>
        <w:t xml:space="preserve">paklitaksel ve doksorubisin kullanımı ile daha derin nötropenik </w:t>
      </w:r>
      <w:r w:rsidR="009D15AD" w:rsidRPr="007A0AD9">
        <w:rPr>
          <w:rFonts w:ascii="Times New Roman" w:hAnsi="Times New Roman" w:cs="Times New Roman"/>
          <w:sz w:val="24"/>
          <w:szCs w:val="24"/>
        </w:rPr>
        <w:t>ve stomatit episodları ile karakterize sıra etkileri gözlenmiştir (</w:t>
      </w:r>
      <w:r w:rsidR="00D32997" w:rsidRPr="007A0AD9">
        <w:rPr>
          <w:rFonts w:ascii="Times New Roman" w:hAnsi="Times New Roman" w:cs="Times New Roman"/>
          <w:sz w:val="24"/>
          <w:szCs w:val="24"/>
        </w:rPr>
        <w:t>Paklitaksel 24 saatt</w:t>
      </w:r>
      <w:r w:rsidRPr="007A0AD9">
        <w:rPr>
          <w:rFonts w:ascii="Times New Roman" w:hAnsi="Times New Roman" w:cs="Times New Roman"/>
          <w:sz w:val="24"/>
          <w:szCs w:val="24"/>
        </w:rPr>
        <w:t>e, doksorubisin 48</w:t>
      </w:r>
      <w:r w:rsidR="009D15AD" w:rsidRPr="007A0AD9">
        <w:rPr>
          <w:rFonts w:ascii="Times New Roman" w:hAnsi="Times New Roman" w:cs="Times New Roman"/>
          <w:sz w:val="24"/>
          <w:szCs w:val="24"/>
        </w:rPr>
        <w:t xml:space="preserve"> saatte uygu</w:t>
      </w:r>
      <w:r w:rsidRPr="007A0AD9">
        <w:rPr>
          <w:rFonts w:ascii="Times New Roman" w:hAnsi="Times New Roman" w:cs="Times New Roman"/>
          <w:sz w:val="24"/>
          <w:szCs w:val="24"/>
        </w:rPr>
        <w:t xml:space="preserve">lanmıştır). Doksorubisinin (ve </w:t>
      </w:r>
      <w:r w:rsidR="009D15AD" w:rsidRPr="007A0AD9">
        <w:rPr>
          <w:rFonts w:ascii="Times New Roman" w:hAnsi="Times New Roman" w:cs="Times New Roman"/>
          <w:sz w:val="24"/>
          <w:szCs w:val="24"/>
        </w:rPr>
        <w:t>aktif metab</w:t>
      </w:r>
      <w:r w:rsidRPr="007A0AD9">
        <w:rPr>
          <w:rFonts w:ascii="Times New Roman" w:hAnsi="Times New Roman" w:cs="Times New Roman"/>
          <w:sz w:val="24"/>
          <w:szCs w:val="24"/>
        </w:rPr>
        <w:t xml:space="preserve">oliti doksorubisinolün) plazma </w:t>
      </w:r>
      <w:r w:rsidR="009D15AD" w:rsidRPr="007A0AD9">
        <w:rPr>
          <w:rFonts w:ascii="Times New Roman" w:hAnsi="Times New Roman" w:cs="Times New Roman"/>
          <w:sz w:val="24"/>
          <w:szCs w:val="24"/>
        </w:rPr>
        <w:t xml:space="preserve">seviyeleri </w:t>
      </w:r>
      <w:r w:rsidR="00D32997" w:rsidRPr="007A0AD9">
        <w:rPr>
          <w:rFonts w:ascii="Times New Roman" w:hAnsi="Times New Roman" w:cs="Times New Roman"/>
          <w:sz w:val="24"/>
          <w:szCs w:val="24"/>
        </w:rPr>
        <w:t>paklitaksel</w:t>
      </w:r>
      <w:r w:rsidRPr="007A0AD9">
        <w:rPr>
          <w:rFonts w:ascii="Times New Roman" w:hAnsi="Times New Roman" w:cs="Times New Roman"/>
          <w:sz w:val="24"/>
          <w:szCs w:val="24"/>
        </w:rPr>
        <w:t xml:space="preserve"> </w:t>
      </w:r>
      <w:r w:rsidR="009D15AD" w:rsidRPr="007A0AD9">
        <w:rPr>
          <w:rFonts w:ascii="Times New Roman" w:hAnsi="Times New Roman" w:cs="Times New Roman"/>
          <w:sz w:val="24"/>
          <w:szCs w:val="24"/>
        </w:rPr>
        <w:t>ve doksorub</w:t>
      </w:r>
      <w:r w:rsidR="00D32997" w:rsidRPr="007A0AD9">
        <w:rPr>
          <w:rFonts w:ascii="Times New Roman" w:hAnsi="Times New Roman" w:cs="Times New Roman"/>
          <w:sz w:val="24"/>
          <w:szCs w:val="24"/>
        </w:rPr>
        <w:t xml:space="preserve">isinin kombine uygulanması ile </w:t>
      </w:r>
      <w:r w:rsidR="009D15AD" w:rsidRPr="007A0AD9">
        <w:rPr>
          <w:rFonts w:ascii="Times New Roman" w:hAnsi="Times New Roman" w:cs="Times New Roman"/>
          <w:sz w:val="24"/>
          <w:szCs w:val="24"/>
        </w:rPr>
        <w:t>artabilir.  An</w:t>
      </w:r>
      <w:r w:rsidRPr="007A0AD9">
        <w:rPr>
          <w:rFonts w:ascii="Times New Roman" w:hAnsi="Times New Roman" w:cs="Times New Roman"/>
          <w:sz w:val="24"/>
          <w:szCs w:val="24"/>
        </w:rPr>
        <w:t xml:space="preserve">cak, bolus </w:t>
      </w:r>
      <w:r w:rsidR="009D15AD" w:rsidRPr="007A0AD9">
        <w:rPr>
          <w:rFonts w:ascii="Times New Roman" w:hAnsi="Times New Roman" w:cs="Times New Roman"/>
          <w:sz w:val="24"/>
          <w:szCs w:val="24"/>
        </w:rPr>
        <w:t xml:space="preserve">doksorubisin ve 3-saatlik </w:t>
      </w:r>
      <w:r w:rsidR="00D32997" w:rsidRPr="007A0AD9">
        <w:rPr>
          <w:rFonts w:ascii="Times New Roman" w:hAnsi="Times New Roman" w:cs="Times New Roman"/>
          <w:sz w:val="24"/>
          <w:szCs w:val="24"/>
        </w:rPr>
        <w:t>paklitaksel</w:t>
      </w:r>
      <w:r w:rsidR="009D15AD" w:rsidRPr="007A0AD9">
        <w:rPr>
          <w:rFonts w:ascii="Times New Roman" w:hAnsi="Times New Roman" w:cs="Times New Roman"/>
          <w:sz w:val="24"/>
          <w:szCs w:val="24"/>
        </w:rPr>
        <w:t xml:space="preserve"> infüzyonu uygulanarak yapı</w:t>
      </w:r>
      <w:r w:rsidRPr="007A0AD9">
        <w:rPr>
          <w:rFonts w:ascii="Times New Roman" w:hAnsi="Times New Roman" w:cs="Times New Roman"/>
          <w:sz w:val="24"/>
          <w:szCs w:val="24"/>
        </w:rPr>
        <w:t xml:space="preserve">lan bir çalışmanın verilerinde </w:t>
      </w:r>
      <w:r w:rsidR="009D15AD" w:rsidRPr="007A0AD9">
        <w:rPr>
          <w:rFonts w:ascii="Times New Roman" w:hAnsi="Times New Roman" w:cs="Times New Roman"/>
          <w:sz w:val="24"/>
          <w:szCs w:val="24"/>
        </w:rPr>
        <w:t xml:space="preserve">toksisite paterni üzerinde sıranın </w:t>
      </w:r>
      <w:r w:rsidRPr="007A0AD9">
        <w:rPr>
          <w:rFonts w:ascii="Times New Roman" w:hAnsi="Times New Roman" w:cs="Times New Roman"/>
          <w:sz w:val="24"/>
          <w:szCs w:val="24"/>
        </w:rPr>
        <w:t>bir etkisine rastlanmamıştır.</w:t>
      </w:r>
    </w:p>
    <w:p w:rsidR="00BF432A" w:rsidRPr="007A0AD9" w:rsidRDefault="00BF432A" w:rsidP="00586D7E">
      <w:pPr>
        <w:spacing w:after="0" w:line="240" w:lineRule="auto"/>
        <w:jc w:val="both"/>
        <w:rPr>
          <w:rFonts w:ascii="Times New Roman" w:hAnsi="Times New Roman" w:cs="Times New Roman"/>
          <w:sz w:val="24"/>
          <w:szCs w:val="24"/>
        </w:rPr>
      </w:pPr>
    </w:p>
    <w:p w:rsidR="009D15AD" w:rsidRPr="007A0AD9" w:rsidRDefault="00BF432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w:t>
      </w:r>
      <w:r w:rsidR="009D15AD" w:rsidRPr="007A0AD9">
        <w:rPr>
          <w:rFonts w:ascii="Times New Roman" w:hAnsi="Times New Roman" w:cs="Times New Roman"/>
          <w:sz w:val="24"/>
          <w:szCs w:val="24"/>
        </w:rPr>
        <w:t>'</w:t>
      </w:r>
      <w:r w:rsidRPr="007A0AD9">
        <w:rPr>
          <w:rFonts w:ascii="Times New Roman" w:hAnsi="Times New Roman" w:cs="Times New Roman"/>
          <w:sz w:val="24"/>
          <w:szCs w:val="24"/>
        </w:rPr>
        <w:t>i</w:t>
      </w:r>
      <w:r w:rsidR="009D15AD" w:rsidRPr="007A0AD9">
        <w:rPr>
          <w:rFonts w:ascii="Times New Roman" w:hAnsi="Times New Roman" w:cs="Times New Roman"/>
          <w:sz w:val="24"/>
          <w:szCs w:val="24"/>
        </w:rPr>
        <w:t>n metastatik meme kanserinin birinci basamak t</w:t>
      </w:r>
      <w:r w:rsidR="00B34B8A" w:rsidRPr="007A0AD9">
        <w:rPr>
          <w:rFonts w:ascii="Times New Roman" w:hAnsi="Times New Roman" w:cs="Times New Roman"/>
          <w:sz w:val="24"/>
          <w:szCs w:val="24"/>
        </w:rPr>
        <w:t>edavisinde önerilen dozlaması, paklitaksel ve</w:t>
      </w:r>
      <w:r w:rsidR="009D15AD" w:rsidRPr="007A0AD9">
        <w:rPr>
          <w:rFonts w:ascii="Times New Roman" w:hAnsi="Times New Roman" w:cs="Times New Roman"/>
          <w:sz w:val="24"/>
          <w:szCs w:val="24"/>
        </w:rPr>
        <w:t xml:space="preserve"> d</w:t>
      </w:r>
      <w:r w:rsidR="00B34B8A" w:rsidRPr="007A0AD9">
        <w:rPr>
          <w:rFonts w:ascii="Times New Roman" w:hAnsi="Times New Roman" w:cs="Times New Roman"/>
          <w:sz w:val="24"/>
          <w:szCs w:val="24"/>
        </w:rPr>
        <w:t xml:space="preserve">oksorubisin yakın aralıkla </w:t>
      </w:r>
      <w:r w:rsidR="009D15AD" w:rsidRPr="007A0AD9">
        <w:rPr>
          <w:rFonts w:ascii="Times New Roman" w:hAnsi="Times New Roman" w:cs="Times New Roman"/>
          <w:sz w:val="24"/>
          <w:szCs w:val="24"/>
        </w:rPr>
        <w:t>uy</w:t>
      </w:r>
      <w:r w:rsidR="00B34B8A" w:rsidRPr="007A0AD9">
        <w:rPr>
          <w:rFonts w:ascii="Times New Roman" w:hAnsi="Times New Roman" w:cs="Times New Roman"/>
          <w:sz w:val="24"/>
          <w:szCs w:val="24"/>
        </w:rPr>
        <w:t>gulandıkla</w:t>
      </w:r>
      <w:r w:rsidR="00D32997" w:rsidRPr="007A0AD9">
        <w:rPr>
          <w:rFonts w:ascii="Times New Roman" w:hAnsi="Times New Roman" w:cs="Times New Roman"/>
          <w:sz w:val="24"/>
          <w:szCs w:val="24"/>
        </w:rPr>
        <w:t>rında doksorubisinin ve aktif m</w:t>
      </w:r>
      <w:r w:rsidR="00B34B8A" w:rsidRPr="007A0AD9">
        <w:rPr>
          <w:rFonts w:ascii="Times New Roman" w:hAnsi="Times New Roman" w:cs="Times New Roman"/>
          <w:sz w:val="24"/>
          <w:szCs w:val="24"/>
        </w:rPr>
        <w:t xml:space="preserve">etabolitlerinin </w:t>
      </w:r>
      <w:proofErr w:type="gramStart"/>
      <w:r w:rsidR="00B34B8A" w:rsidRPr="007A0AD9">
        <w:rPr>
          <w:rFonts w:ascii="Times New Roman" w:hAnsi="Times New Roman" w:cs="Times New Roman"/>
          <w:sz w:val="24"/>
          <w:szCs w:val="24"/>
        </w:rPr>
        <w:t>elim</w:t>
      </w:r>
      <w:r w:rsidR="009D15AD" w:rsidRPr="007A0AD9">
        <w:rPr>
          <w:rFonts w:ascii="Times New Roman" w:hAnsi="Times New Roman" w:cs="Times New Roman"/>
          <w:sz w:val="24"/>
          <w:szCs w:val="24"/>
        </w:rPr>
        <w:t>inasyonu</w:t>
      </w:r>
      <w:proofErr w:type="gramEnd"/>
      <w:r w:rsidR="009D15AD" w:rsidRPr="007A0AD9">
        <w:rPr>
          <w:rFonts w:ascii="Times New Roman" w:hAnsi="Times New Roman" w:cs="Times New Roman"/>
          <w:sz w:val="24"/>
          <w:szCs w:val="24"/>
        </w:rPr>
        <w:t xml:space="preserve"> azalabileceğin</w:t>
      </w:r>
      <w:r w:rsidR="00B34B8A" w:rsidRPr="007A0AD9">
        <w:rPr>
          <w:rFonts w:ascii="Times New Roman" w:hAnsi="Times New Roman" w:cs="Times New Roman"/>
          <w:sz w:val="24"/>
          <w:szCs w:val="24"/>
        </w:rPr>
        <w:t>den, doksorubisinden 24 saat sonr</w:t>
      </w:r>
      <w:r w:rsidR="009D15AD" w:rsidRPr="007A0AD9">
        <w:rPr>
          <w:rFonts w:ascii="Times New Roman" w:hAnsi="Times New Roman" w:cs="Times New Roman"/>
          <w:sz w:val="24"/>
          <w:szCs w:val="24"/>
        </w:rPr>
        <w:t xml:space="preserve">adır. </w:t>
      </w:r>
    </w:p>
    <w:p w:rsidR="00BF432A" w:rsidRPr="007A0AD9" w:rsidRDefault="00BF432A" w:rsidP="00586D7E">
      <w:pPr>
        <w:spacing w:after="0" w:line="240" w:lineRule="auto"/>
        <w:jc w:val="both"/>
        <w:rPr>
          <w:rFonts w:ascii="Times New Roman" w:hAnsi="Times New Roman" w:cs="Times New Roman"/>
          <w:sz w:val="24"/>
          <w:szCs w:val="24"/>
        </w:rPr>
      </w:pPr>
    </w:p>
    <w:p w:rsidR="009D15AD" w:rsidRPr="007A0AD9" w:rsidRDefault="00D32997"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Epiru</w:t>
      </w:r>
      <w:r w:rsidR="009D15AD" w:rsidRPr="007A0AD9">
        <w:rPr>
          <w:rFonts w:ascii="Times New Roman" w:hAnsi="Times New Roman" w:cs="Times New Roman"/>
          <w:i/>
          <w:sz w:val="24"/>
          <w:szCs w:val="24"/>
        </w:rPr>
        <w:t xml:space="preserve">bisin </w:t>
      </w:r>
    </w:p>
    <w:p w:rsidR="009D15AD" w:rsidRPr="007A0AD9" w:rsidRDefault="009D15A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Literatürdeki raporlar, bir epirubisin metaboliti olan epirubisinolün plazma seviye</w:t>
      </w:r>
      <w:r w:rsidR="00B34B8A" w:rsidRPr="007A0AD9">
        <w:rPr>
          <w:rFonts w:ascii="Times New Roman" w:hAnsi="Times New Roman" w:cs="Times New Roman"/>
          <w:sz w:val="24"/>
          <w:szCs w:val="24"/>
        </w:rPr>
        <w:t xml:space="preserve">lerinin, </w:t>
      </w:r>
      <w:r w:rsidRPr="007A0AD9">
        <w:rPr>
          <w:rFonts w:ascii="Times New Roman" w:hAnsi="Times New Roman" w:cs="Times New Roman"/>
          <w:sz w:val="24"/>
          <w:szCs w:val="24"/>
        </w:rPr>
        <w:t>paklitaksel ve</w:t>
      </w:r>
      <w:r w:rsidR="00D32997" w:rsidRPr="007A0AD9">
        <w:rPr>
          <w:rFonts w:ascii="Times New Roman" w:hAnsi="Times New Roman" w:cs="Times New Roman"/>
          <w:sz w:val="24"/>
          <w:szCs w:val="24"/>
        </w:rPr>
        <w:t xml:space="preserve"> epirubisin kombine halde kullanı</w:t>
      </w:r>
      <w:r w:rsidRPr="007A0AD9">
        <w:rPr>
          <w:rFonts w:ascii="Times New Roman" w:hAnsi="Times New Roman" w:cs="Times New Roman"/>
          <w:sz w:val="24"/>
          <w:szCs w:val="24"/>
        </w:rPr>
        <w:t>ldığında artabil</w:t>
      </w:r>
      <w:r w:rsidR="00B34B8A" w:rsidRPr="007A0AD9">
        <w:rPr>
          <w:rFonts w:ascii="Times New Roman" w:hAnsi="Times New Roman" w:cs="Times New Roman"/>
          <w:sz w:val="24"/>
          <w:szCs w:val="24"/>
        </w:rPr>
        <w:t xml:space="preserve">eceğini öne sürmektedir. Artan </w:t>
      </w:r>
      <w:r w:rsidRPr="007A0AD9">
        <w:rPr>
          <w:rFonts w:ascii="Times New Roman" w:hAnsi="Times New Roman" w:cs="Times New Roman"/>
          <w:sz w:val="24"/>
          <w:szCs w:val="24"/>
        </w:rPr>
        <w:t xml:space="preserve">epirubisinol plazma seviyelerinin klinik önemi bilinmemektedir. </w:t>
      </w:r>
    </w:p>
    <w:p w:rsidR="00B34B8A" w:rsidRPr="007A0AD9" w:rsidRDefault="00B34B8A" w:rsidP="00586D7E">
      <w:pPr>
        <w:spacing w:after="0" w:line="240" w:lineRule="auto"/>
        <w:jc w:val="both"/>
        <w:rPr>
          <w:rFonts w:ascii="Times New Roman" w:hAnsi="Times New Roman" w:cs="Times New Roman"/>
          <w:sz w:val="24"/>
          <w:szCs w:val="24"/>
        </w:rPr>
      </w:pPr>
    </w:p>
    <w:p w:rsidR="009D15AD" w:rsidRPr="007A0AD9" w:rsidRDefault="009D15A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Özel </w:t>
      </w:r>
      <w:proofErr w:type="gramStart"/>
      <w:r w:rsidRPr="007A0AD9">
        <w:rPr>
          <w:rFonts w:ascii="Times New Roman" w:hAnsi="Times New Roman" w:cs="Times New Roman"/>
          <w:sz w:val="24"/>
          <w:szCs w:val="24"/>
        </w:rPr>
        <w:t>popülasyonlara</w:t>
      </w:r>
      <w:proofErr w:type="gramEnd"/>
      <w:r w:rsidRPr="007A0AD9">
        <w:rPr>
          <w:rFonts w:ascii="Times New Roman" w:hAnsi="Times New Roman" w:cs="Times New Roman"/>
          <w:sz w:val="24"/>
          <w:szCs w:val="24"/>
        </w:rPr>
        <w:t xml:space="preserve"> ilişkin ek bilgiler </w:t>
      </w:r>
    </w:p>
    <w:p w:rsidR="009D15AD" w:rsidRPr="007A0AD9" w:rsidRDefault="009D15A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Referans dökümanlarda ek bilgi mevcut değildir. </w:t>
      </w:r>
    </w:p>
    <w:p w:rsidR="009D15AD" w:rsidRPr="007A0AD9" w:rsidRDefault="009D15A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Pediyatrik </w:t>
      </w:r>
      <w:proofErr w:type="gramStart"/>
      <w:r w:rsidRPr="007A0AD9">
        <w:rPr>
          <w:rFonts w:ascii="Times New Roman" w:hAnsi="Times New Roman" w:cs="Times New Roman"/>
          <w:sz w:val="24"/>
          <w:szCs w:val="24"/>
        </w:rPr>
        <w:t>popülasyon</w:t>
      </w:r>
      <w:proofErr w:type="gramEnd"/>
      <w:r w:rsidRPr="007A0AD9">
        <w:rPr>
          <w:rFonts w:ascii="Times New Roman" w:hAnsi="Times New Roman" w:cs="Times New Roman"/>
          <w:sz w:val="24"/>
          <w:szCs w:val="24"/>
        </w:rPr>
        <w:t xml:space="preserve"> </w:t>
      </w:r>
    </w:p>
    <w:p w:rsidR="00616E59" w:rsidRPr="007A0AD9" w:rsidRDefault="009D15A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Referans dökümanlarda ek bilgi mevcut değildir.</w:t>
      </w:r>
    </w:p>
    <w:p w:rsidR="00B34B8A" w:rsidRPr="007A0AD9" w:rsidRDefault="00B34B8A" w:rsidP="00586D7E">
      <w:pPr>
        <w:spacing w:after="0" w:line="240" w:lineRule="auto"/>
        <w:jc w:val="both"/>
        <w:rPr>
          <w:rFonts w:ascii="Times New Roman" w:hAnsi="Times New Roman" w:cs="Times New Roman"/>
          <w:sz w:val="24"/>
          <w:szCs w:val="24"/>
        </w:rPr>
      </w:pPr>
    </w:p>
    <w:p w:rsidR="00616E59" w:rsidRPr="007A0AD9" w:rsidRDefault="00BE6FEB"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Gebelik ve laktasyon</w:t>
      </w:r>
    </w:p>
    <w:p w:rsidR="00BE6FEB"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Genel tavsiye</w:t>
      </w:r>
    </w:p>
    <w:p w:rsidR="00616E59" w:rsidRPr="007A0AD9" w:rsidRDefault="00DE3D4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Gebelik Kategorisi: D.</w:t>
      </w:r>
    </w:p>
    <w:p w:rsidR="00DE3D48" w:rsidRPr="007A0AD9" w:rsidRDefault="00DE3D48" w:rsidP="00586D7E">
      <w:pPr>
        <w:spacing w:after="0" w:line="240" w:lineRule="auto"/>
        <w:jc w:val="both"/>
        <w:rPr>
          <w:rFonts w:ascii="Times New Roman" w:hAnsi="Times New Roman" w:cs="Times New Roman"/>
          <w:b/>
          <w:sz w:val="24"/>
          <w:szCs w:val="24"/>
        </w:rPr>
      </w:pPr>
    </w:p>
    <w:p w:rsidR="00BE6FEB"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Çocuk doğurma potansiyeli bulunan kadınlar/Doğum kontrolü (Kontrasepsiyon)</w:t>
      </w:r>
    </w:p>
    <w:p w:rsidR="00DE3D48" w:rsidRPr="007A0AD9" w:rsidRDefault="00DE3D4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Paklitakselin gebelik ve/veya fetüs/yeni</w:t>
      </w:r>
      <w:r w:rsidR="00D32997" w:rsidRPr="007A0AD9">
        <w:rPr>
          <w:rFonts w:ascii="Times New Roman" w:hAnsi="Times New Roman" w:cs="Times New Roman"/>
          <w:sz w:val="24"/>
          <w:szCs w:val="24"/>
        </w:rPr>
        <w:t xml:space="preserve"> doğan üzerinde zararlı farmakolojik</w:t>
      </w:r>
      <w:r w:rsidRPr="007A0AD9">
        <w:rPr>
          <w:rFonts w:ascii="Times New Roman" w:hAnsi="Times New Roman" w:cs="Times New Roman"/>
          <w:sz w:val="24"/>
          <w:szCs w:val="24"/>
        </w:rPr>
        <w:t xml:space="preserve"> etkileri bulunmaktadır. </w:t>
      </w:r>
    </w:p>
    <w:p w:rsidR="00DE3D48" w:rsidRPr="007A0AD9" w:rsidRDefault="00DE3D48" w:rsidP="00586D7E">
      <w:pPr>
        <w:spacing w:after="0" w:line="240" w:lineRule="auto"/>
        <w:jc w:val="both"/>
        <w:rPr>
          <w:rFonts w:ascii="Times New Roman" w:hAnsi="Times New Roman" w:cs="Times New Roman"/>
          <w:sz w:val="24"/>
          <w:szCs w:val="24"/>
        </w:rPr>
      </w:pPr>
    </w:p>
    <w:p w:rsidR="00DE3D48" w:rsidRPr="007A0AD9" w:rsidRDefault="00DE3D4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gerekli olmadıkça gebelik döneminde kullanılmamalıdır. </w:t>
      </w:r>
    </w:p>
    <w:p w:rsidR="00DE3D48" w:rsidRPr="007A0AD9" w:rsidRDefault="00DE3D48" w:rsidP="00586D7E">
      <w:pPr>
        <w:spacing w:after="0" w:line="240" w:lineRule="auto"/>
        <w:jc w:val="both"/>
        <w:rPr>
          <w:rFonts w:ascii="Times New Roman" w:hAnsi="Times New Roman" w:cs="Times New Roman"/>
          <w:sz w:val="24"/>
          <w:szCs w:val="24"/>
        </w:rPr>
      </w:pPr>
    </w:p>
    <w:p w:rsidR="00DE3D48" w:rsidRPr="007A0AD9" w:rsidRDefault="00DE3D4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Çocuk doğurma potansiyeli bulunan kadınlar, ATAXİL ile tedavi sırasında gebe kalmaktan kaçınmaları konusunda uyarılmalıdırlar. Eğer ATAXİL gebelik sırasında kullanılırsa veya hasta bu ilacı alırken gebe kalırsa hasta muhtemel tehlike konusunda bilgilendirilmelidir. </w:t>
      </w:r>
    </w:p>
    <w:p w:rsidR="00DE3D48" w:rsidRPr="007A0AD9" w:rsidRDefault="00DE3D48" w:rsidP="00586D7E">
      <w:pPr>
        <w:spacing w:after="0" w:line="240" w:lineRule="auto"/>
        <w:jc w:val="both"/>
        <w:rPr>
          <w:rFonts w:ascii="Times New Roman" w:hAnsi="Times New Roman" w:cs="Times New Roman"/>
          <w:sz w:val="24"/>
          <w:szCs w:val="24"/>
        </w:rPr>
      </w:pPr>
    </w:p>
    <w:p w:rsidR="00616E59" w:rsidRPr="007A0AD9" w:rsidRDefault="00DE3D4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Doğurganlık çağındaki kadın ve erkek hastalar ve/veya </w:t>
      </w:r>
      <w:proofErr w:type="gramStart"/>
      <w:r w:rsidRPr="007A0AD9">
        <w:rPr>
          <w:rFonts w:ascii="Times New Roman" w:hAnsi="Times New Roman" w:cs="Times New Roman"/>
          <w:sz w:val="24"/>
          <w:szCs w:val="24"/>
        </w:rPr>
        <w:t>partnerleri</w:t>
      </w:r>
      <w:proofErr w:type="gramEnd"/>
      <w:r w:rsidRPr="007A0AD9">
        <w:rPr>
          <w:rFonts w:ascii="Times New Roman" w:hAnsi="Times New Roman" w:cs="Times New Roman"/>
          <w:sz w:val="24"/>
          <w:szCs w:val="24"/>
        </w:rPr>
        <w:t>, paklitaksel tedavisinden sonra en az 6 ay doğum kontrol yöntemleri kullanmalıdır. Erkek hastalar kısırlık olasılığından dolayı paklitaksel tedavisinden önce spermlerin saklanması konusunda tavsiye almalıdır.</w:t>
      </w:r>
    </w:p>
    <w:p w:rsidR="00586D7E" w:rsidRPr="007A0AD9" w:rsidRDefault="00586D7E" w:rsidP="00586D7E">
      <w:pPr>
        <w:spacing w:after="0" w:line="240" w:lineRule="auto"/>
        <w:jc w:val="both"/>
        <w:rPr>
          <w:rFonts w:ascii="Times New Roman" w:hAnsi="Times New Roman" w:cs="Times New Roman"/>
          <w:b/>
          <w:sz w:val="24"/>
          <w:szCs w:val="24"/>
        </w:rPr>
      </w:pPr>
    </w:p>
    <w:p w:rsidR="00BE6FEB"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Gebelik dönemi</w:t>
      </w:r>
    </w:p>
    <w:p w:rsidR="00DE3D48" w:rsidRPr="007A0AD9" w:rsidRDefault="00DE3D4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 gebe bir kadına verildiğinde fetusa zarar verebilir. ATAXİL 'in embriyo ve fetus üzerinde toksik olduğu tavşanlarda ve fertiliteyi azalttığı da sıçanlarda gösterilmiştir. Gebe kadınlarda yapılmış çalışma yoktur.</w:t>
      </w:r>
    </w:p>
    <w:p w:rsidR="007B1F92" w:rsidRPr="007A0AD9" w:rsidRDefault="007B1F92" w:rsidP="00586D7E">
      <w:pPr>
        <w:spacing w:after="0" w:line="240" w:lineRule="auto"/>
        <w:jc w:val="both"/>
        <w:rPr>
          <w:rFonts w:ascii="Times New Roman" w:hAnsi="Times New Roman" w:cs="Times New Roman"/>
          <w:sz w:val="24"/>
          <w:szCs w:val="24"/>
        </w:rPr>
      </w:pPr>
    </w:p>
    <w:p w:rsidR="00BE6FEB"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Laktasyon dönemi</w:t>
      </w:r>
    </w:p>
    <w:p w:rsidR="00DE3D48" w:rsidRPr="007A0AD9" w:rsidRDefault="00DE3D4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Paklitakselin insan sütüyle atılıp atılmadığı bilinmemektedir. ATAXİL ile tedavi sırasında </w:t>
      </w:r>
    </w:p>
    <w:p w:rsidR="00616E59" w:rsidRPr="007A0AD9" w:rsidRDefault="00DE3D48" w:rsidP="00586D7E">
      <w:pPr>
        <w:spacing w:after="0" w:line="240" w:lineRule="auto"/>
        <w:jc w:val="both"/>
        <w:rPr>
          <w:rFonts w:ascii="Times New Roman" w:hAnsi="Times New Roman" w:cs="Times New Roman"/>
          <w:sz w:val="24"/>
          <w:szCs w:val="24"/>
        </w:rPr>
      </w:pPr>
      <w:proofErr w:type="gramStart"/>
      <w:r w:rsidRPr="007A0AD9">
        <w:rPr>
          <w:rFonts w:ascii="Times New Roman" w:hAnsi="Times New Roman" w:cs="Times New Roman"/>
          <w:sz w:val="24"/>
          <w:szCs w:val="24"/>
        </w:rPr>
        <w:t>emzirme</w:t>
      </w:r>
      <w:proofErr w:type="gramEnd"/>
      <w:r w:rsidRPr="007A0AD9">
        <w:rPr>
          <w:rFonts w:ascii="Times New Roman" w:hAnsi="Times New Roman" w:cs="Times New Roman"/>
          <w:sz w:val="24"/>
          <w:szCs w:val="24"/>
        </w:rPr>
        <w:t xml:space="preserve"> durdurulmalıdır.</w:t>
      </w:r>
    </w:p>
    <w:p w:rsidR="00BE6FEB" w:rsidRPr="007A0AD9" w:rsidRDefault="00BE6FE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lastRenderedPageBreak/>
        <w:t>Üreme yeteneği/Fertilite</w:t>
      </w:r>
    </w:p>
    <w:p w:rsidR="00616E59" w:rsidRPr="007A0AD9" w:rsidRDefault="00DE3D4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 'in fertiliteyi azalttığı sıçanlarda gösterilmiştir.</w:t>
      </w:r>
    </w:p>
    <w:p w:rsidR="00DE3D48" w:rsidRPr="007A0AD9" w:rsidRDefault="00DE3D48" w:rsidP="00586D7E">
      <w:pPr>
        <w:spacing w:after="0" w:line="240" w:lineRule="auto"/>
        <w:jc w:val="both"/>
        <w:rPr>
          <w:rFonts w:ascii="Times New Roman" w:hAnsi="Times New Roman" w:cs="Times New Roman"/>
          <w:sz w:val="24"/>
          <w:szCs w:val="24"/>
        </w:rPr>
      </w:pPr>
    </w:p>
    <w:p w:rsidR="00BE6FEB" w:rsidRPr="007A0AD9" w:rsidRDefault="00BE6FEB"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Araç ve makine kullanımı üzerindeki etkiler</w:t>
      </w:r>
    </w:p>
    <w:p w:rsidR="00DE3D48" w:rsidRPr="007A0AD9" w:rsidRDefault="009357E4"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etanol içerdiği için MSS üzerine olası etkisi ve diğer etkileri göz önünde </w:t>
      </w:r>
      <w:r w:rsidR="00DE3D48" w:rsidRPr="007A0AD9">
        <w:rPr>
          <w:rFonts w:ascii="Times New Roman" w:hAnsi="Times New Roman" w:cs="Times New Roman"/>
          <w:sz w:val="24"/>
          <w:szCs w:val="24"/>
        </w:rPr>
        <w:t xml:space="preserve">tutulmalıdır. Ciddi </w:t>
      </w:r>
      <w:r w:rsidRPr="007A0AD9">
        <w:rPr>
          <w:rFonts w:ascii="Times New Roman" w:hAnsi="Times New Roman" w:cs="Times New Roman"/>
          <w:sz w:val="24"/>
          <w:szCs w:val="24"/>
        </w:rPr>
        <w:t>aşırı duyarlılık reaksiyonlarının</w:t>
      </w:r>
      <w:r w:rsidR="00DE3D48" w:rsidRPr="007A0AD9">
        <w:rPr>
          <w:rFonts w:ascii="Times New Roman" w:hAnsi="Times New Roman" w:cs="Times New Roman"/>
          <w:sz w:val="24"/>
          <w:szCs w:val="24"/>
        </w:rPr>
        <w:t xml:space="preserve"> riskini azaltmak iç</w:t>
      </w:r>
      <w:r w:rsidRPr="007A0AD9">
        <w:rPr>
          <w:rFonts w:ascii="Times New Roman" w:hAnsi="Times New Roman" w:cs="Times New Roman"/>
          <w:sz w:val="24"/>
          <w:szCs w:val="24"/>
        </w:rPr>
        <w:t>in verilen ön tedavilerin</w:t>
      </w:r>
    </w:p>
    <w:p w:rsidR="00DE3D48" w:rsidRPr="007A0AD9" w:rsidRDefault="00DE3D4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MSS üzerinde yapabileceği muhte</w:t>
      </w:r>
      <w:r w:rsidR="009357E4" w:rsidRPr="007A0AD9">
        <w:rPr>
          <w:rFonts w:ascii="Times New Roman" w:hAnsi="Times New Roman" w:cs="Times New Roman"/>
          <w:sz w:val="24"/>
          <w:szCs w:val="24"/>
        </w:rPr>
        <w:t>mel etkiler dikkate alınmalıdır.</w:t>
      </w:r>
    </w:p>
    <w:p w:rsidR="00616E59" w:rsidRPr="007A0AD9" w:rsidRDefault="009357E4"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Hastalar </w:t>
      </w:r>
      <w:r w:rsidR="00DE3D48" w:rsidRPr="007A0AD9">
        <w:rPr>
          <w:rFonts w:ascii="Times New Roman" w:hAnsi="Times New Roman" w:cs="Times New Roman"/>
          <w:sz w:val="24"/>
          <w:szCs w:val="24"/>
        </w:rPr>
        <w:t>araç</w:t>
      </w:r>
      <w:r w:rsidRPr="007A0AD9">
        <w:rPr>
          <w:rFonts w:ascii="Times New Roman" w:hAnsi="Times New Roman" w:cs="Times New Roman"/>
          <w:sz w:val="24"/>
          <w:szCs w:val="24"/>
        </w:rPr>
        <w:t xml:space="preserve"> ve makine kullanırken bu konularda dikkatli olmaları konusunda </w:t>
      </w:r>
      <w:r w:rsidR="00DE3D48" w:rsidRPr="007A0AD9">
        <w:rPr>
          <w:rFonts w:ascii="Times New Roman" w:hAnsi="Times New Roman" w:cs="Times New Roman"/>
          <w:sz w:val="24"/>
          <w:szCs w:val="24"/>
        </w:rPr>
        <w:t>uyarılmalıdır1ar.</w:t>
      </w:r>
    </w:p>
    <w:p w:rsidR="009357E4" w:rsidRPr="007A0AD9" w:rsidRDefault="009357E4" w:rsidP="00586D7E">
      <w:pPr>
        <w:spacing w:after="0" w:line="240" w:lineRule="auto"/>
        <w:jc w:val="both"/>
        <w:rPr>
          <w:rFonts w:ascii="Times New Roman" w:hAnsi="Times New Roman" w:cs="Times New Roman"/>
          <w:sz w:val="24"/>
          <w:szCs w:val="24"/>
        </w:rPr>
      </w:pPr>
    </w:p>
    <w:p w:rsidR="00BE6FEB" w:rsidRPr="007A0AD9" w:rsidRDefault="00BE6FEB"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İstenmeyen etkiler</w:t>
      </w:r>
    </w:p>
    <w:p w:rsidR="009357E4" w:rsidRPr="007A0AD9" w:rsidRDefault="009357E4"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Yan etkilerin sıklığı ve şiddeti </w:t>
      </w:r>
      <w:r w:rsidR="004117CE" w:rsidRPr="007A0AD9">
        <w:rPr>
          <w:rFonts w:ascii="Times New Roman" w:hAnsi="Times New Roman" w:cs="Times New Roman"/>
          <w:sz w:val="24"/>
          <w:szCs w:val="24"/>
        </w:rPr>
        <w:t>ATAXİL</w:t>
      </w:r>
      <w:r w:rsidRPr="007A0AD9">
        <w:rPr>
          <w:rFonts w:ascii="Times New Roman" w:hAnsi="Times New Roman" w:cs="Times New Roman"/>
          <w:sz w:val="24"/>
          <w:szCs w:val="24"/>
        </w:rPr>
        <w:t xml:space="preserve"> tedavisi alan, over, meme, küçük hücreli olmayan akciğer veya Kaposi sarkomu hastalarında genellikle benzer olmuştur. Ancak AIDS' e bağlı Kaposi sarkomu olan hastalarda daha sık ve şiddetli hematolojik toksisite,  enfeksiyonlar (fırsatçı enfeksiyonlar* </w:t>
      </w:r>
      <w:proofErr w:type="gramStart"/>
      <w:r w:rsidRPr="007A0AD9">
        <w:rPr>
          <w:rFonts w:ascii="Times New Roman" w:hAnsi="Times New Roman" w:cs="Times New Roman"/>
          <w:sz w:val="24"/>
          <w:szCs w:val="24"/>
        </w:rPr>
        <w:t>dahil</w:t>
      </w:r>
      <w:proofErr w:type="gramEnd"/>
      <w:r w:rsidRPr="007A0AD9">
        <w:rPr>
          <w:rFonts w:ascii="Times New Roman" w:hAnsi="Times New Roman" w:cs="Times New Roman"/>
          <w:sz w:val="24"/>
          <w:szCs w:val="24"/>
        </w:rPr>
        <w:t xml:space="preserve">) ve ateşli nötropeni görülebilir. Bu hastalar daha düşük doza ve destekleyici tedaviye gereksinim duyabilir. </w:t>
      </w:r>
    </w:p>
    <w:p w:rsidR="00E17D3E" w:rsidRPr="007A0AD9" w:rsidRDefault="00E17D3E" w:rsidP="00586D7E">
      <w:pPr>
        <w:spacing w:after="0" w:line="240" w:lineRule="auto"/>
        <w:jc w:val="both"/>
        <w:rPr>
          <w:rFonts w:ascii="Times New Roman" w:hAnsi="Times New Roman" w:cs="Times New Roman"/>
          <w:sz w:val="24"/>
          <w:szCs w:val="24"/>
        </w:rPr>
      </w:pPr>
    </w:p>
    <w:p w:rsidR="009357E4" w:rsidRPr="007A0AD9" w:rsidRDefault="009357E4"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Kaposi sark</w:t>
      </w:r>
      <w:r w:rsidR="004117CE" w:rsidRPr="007A0AD9">
        <w:rPr>
          <w:rFonts w:ascii="Times New Roman" w:hAnsi="Times New Roman" w:cs="Times New Roman"/>
          <w:sz w:val="24"/>
          <w:szCs w:val="24"/>
        </w:rPr>
        <w:t xml:space="preserve">omu hastalarında, solid tümörü </w:t>
      </w:r>
      <w:r w:rsidRPr="007A0AD9">
        <w:rPr>
          <w:rFonts w:ascii="Times New Roman" w:hAnsi="Times New Roman" w:cs="Times New Roman"/>
          <w:sz w:val="24"/>
          <w:szCs w:val="24"/>
        </w:rPr>
        <w:t xml:space="preserve">olan hastalara kıyasla karaciğer fonksiyon testlerindeki yükseklikler ya da renal toksisite görülme sıklığı daha yüksektir. </w:t>
      </w:r>
    </w:p>
    <w:p w:rsidR="00E17D3E" w:rsidRPr="007A0AD9" w:rsidRDefault="00E17D3E" w:rsidP="00586D7E">
      <w:pPr>
        <w:spacing w:after="0" w:line="240" w:lineRule="auto"/>
        <w:jc w:val="both"/>
        <w:rPr>
          <w:rFonts w:ascii="Times New Roman" w:hAnsi="Times New Roman" w:cs="Times New Roman"/>
          <w:sz w:val="24"/>
          <w:szCs w:val="24"/>
        </w:rPr>
      </w:pPr>
    </w:p>
    <w:p w:rsidR="009357E4"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*Cytomegalo virüs,  Herpes simplex,  </w:t>
      </w:r>
      <w:r w:rsidRPr="007A0AD9">
        <w:rPr>
          <w:rFonts w:ascii="Times New Roman" w:hAnsi="Times New Roman" w:cs="Times New Roman"/>
          <w:i/>
          <w:sz w:val="24"/>
          <w:szCs w:val="24"/>
        </w:rPr>
        <w:t>Pneumocystis</w:t>
      </w:r>
      <w:r w:rsidR="009357E4" w:rsidRPr="007A0AD9">
        <w:rPr>
          <w:rFonts w:ascii="Times New Roman" w:hAnsi="Times New Roman" w:cs="Times New Roman"/>
          <w:sz w:val="24"/>
          <w:szCs w:val="24"/>
        </w:rPr>
        <w:t xml:space="preserve"> </w:t>
      </w:r>
      <w:r w:rsidR="009357E4" w:rsidRPr="007A0AD9">
        <w:rPr>
          <w:rFonts w:ascii="Times New Roman" w:hAnsi="Times New Roman" w:cs="Times New Roman"/>
          <w:i/>
          <w:sz w:val="24"/>
          <w:szCs w:val="24"/>
        </w:rPr>
        <w:t>carinii</w:t>
      </w:r>
      <w:r w:rsidRPr="007A0AD9">
        <w:rPr>
          <w:rFonts w:ascii="Times New Roman" w:hAnsi="Times New Roman" w:cs="Times New Roman"/>
          <w:sz w:val="24"/>
          <w:szCs w:val="24"/>
        </w:rPr>
        <w:t xml:space="preserve">, </w:t>
      </w:r>
      <w:r w:rsidRPr="007A0AD9">
        <w:rPr>
          <w:rFonts w:ascii="Times New Roman" w:hAnsi="Times New Roman" w:cs="Times New Roman"/>
          <w:i/>
          <w:sz w:val="24"/>
          <w:szCs w:val="24"/>
        </w:rPr>
        <w:t>M. avium</w:t>
      </w:r>
      <w:r w:rsidRPr="007A0AD9">
        <w:rPr>
          <w:rFonts w:ascii="Times New Roman" w:hAnsi="Times New Roman" w:cs="Times New Roman"/>
          <w:sz w:val="24"/>
          <w:szCs w:val="24"/>
        </w:rPr>
        <w:t xml:space="preserve"> </w:t>
      </w:r>
      <w:r w:rsidRPr="007A0AD9">
        <w:rPr>
          <w:rFonts w:ascii="Times New Roman" w:hAnsi="Times New Roman" w:cs="Times New Roman"/>
          <w:i/>
          <w:sz w:val="24"/>
          <w:szCs w:val="24"/>
        </w:rPr>
        <w:t>intracell</w:t>
      </w:r>
      <w:r w:rsidR="009357E4" w:rsidRPr="007A0AD9">
        <w:rPr>
          <w:rFonts w:ascii="Times New Roman" w:hAnsi="Times New Roman" w:cs="Times New Roman"/>
          <w:i/>
          <w:sz w:val="24"/>
          <w:szCs w:val="24"/>
        </w:rPr>
        <w:t>ulare,</w:t>
      </w:r>
      <w:r w:rsidR="009357E4" w:rsidRPr="007A0AD9">
        <w:rPr>
          <w:rFonts w:ascii="Times New Roman" w:hAnsi="Times New Roman" w:cs="Times New Roman"/>
          <w:sz w:val="24"/>
          <w:szCs w:val="24"/>
        </w:rPr>
        <w:t xml:space="preserve">  özofageal kandidiyazis, kr</w:t>
      </w:r>
      <w:r w:rsidRPr="007A0AD9">
        <w:rPr>
          <w:rFonts w:ascii="Times New Roman" w:hAnsi="Times New Roman" w:cs="Times New Roman"/>
          <w:sz w:val="24"/>
          <w:szCs w:val="24"/>
        </w:rPr>
        <w:t>iptosporidiyozis, kriptokokal m</w:t>
      </w:r>
      <w:r w:rsidR="009357E4" w:rsidRPr="007A0AD9">
        <w:rPr>
          <w:rFonts w:ascii="Times New Roman" w:hAnsi="Times New Roman" w:cs="Times New Roman"/>
          <w:sz w:val="24"/>
          <w:szCs w:val="24"/>
        </w:rPr>
        <w:t xml:space="preserve">enenjit ve lökoensefalopati </w:t>
      </w:r>
    </w:p>
    <w:p w:rsidR="00E17D3E" w:rsidRPr="007A0AD9" w:rsidRDefault="00E17D3E" w:rsidP="00586D7E">
      <w:pPr>
        <w:spacing w:after="0" w:line="240" w:lineRule="auto"/>
        <w:jc w:val="both"/>
        <w:rPr>
          <w:rFonts w:ascii="Times New Roman" w:hAnsi="Times New Roman" w:cs="Times New Roman"/>
          <w:sz w:val="24"/>
          <w:szCs w:val="24"/>
        </w:rPr>
      </w:pPr>
    </w:p>
    <w:p w:rsidR="009357E4" w:rsidRPr="007A0AD9" w:rsidRDefault="009357E4"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Klinik Deneyimde ve Pazarlama Sonr</w:t>
      </w:r>
      <w:r w:rsidR="004117CE" w:rsidRPr="007A0AD9">
        <w:rPr>
          <w:rFonts w:ascii="Times New Roman" w:hAnsi="Times New Roman" w:cs="Times New Roman"/>
          <w:i/>
          <w:sz w:val="24"/>
          <w:szCs w:val="24"/>
        </w:rPr>
        <w:t>ası Deneyimde Bildirilen İstenmeyen Yan Et</w:t>
      </w:r>
      <w:r w:rsidRPr="007A0AD9">
        <w:rPr>
          <w:rFonts w:ascii="Times New Roman" w:hAnsi="Times New Roman" w:cs="Times New Roman"/>
          <w:i/>
          <w:sz w:val="24"/>
          <w:szCs w:val="24"/>
        </w:rPr>
        <w:t xml:space="preserve">kiler </w:t>
      </w:r>
    </w:p>
    <w:p w:rsidR="009357E4" w:rsidRPr="007A0AD9" w:rsidRDefault="009357E4"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Aşağıda</w:t>
      </w:r>
      <w:r w:rsidR="004117CE" w:rsidRPr="007A0AD9">
        <w:rPr>
          <w:rFonts w:ascii="Times New Roman" w:hAnsi="Times New Roman" w:cs="Times New Roman"/>
          <w:sz w:val="24"/>
          <w:szCs w:val="24"/>
        </w:rPr>
        <w:t>ki sıklık grupları kullanılmıştır</w:t>
      </w:r>
      <w:r w:rsidRPr="007A0AD9">
        <w:rPr>
          <w:rFonts w:ascii="Times New Roman" w:hAnsi="Times New Roman" w:cs="Times New Roman"/>
          <w:sz w:val="24"/>
          <w:szCs w:val="24"/>
        </w:rPr>
        <w:t>:</w:t>
      </w:r>
    </w:p>
    <w:p w:rsidR="00822066" w:rsidRPr="007A0AD9" w:rsidRDefault="00822066" w:rsidP="00586D7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4117CE" w:rsidRPr="007A0AD9" w:rsidRDefault="004117CE" w:rsidP="00586D7E">
      <w:pPr>
        <w:spacing w:after="0" w:line="240" w:lineRule="auto"/>
        <w:jc w:val="both"/>
        <w:rPr>
          <w:rFonts w:ascii="Times New Roman" w:hAnsi="Times New Roman" w:cs="Times New Roman"/>
          <w:sz w:val="24"/>
          <w:szCs w:val="24"/>
        </w:rPr>
      </w:pPr>
    </w:p>
    <w:p w:rsidR="004117CE" w:rsidRPr="007A0AD9" w:rsidRDefault="004117CE"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Enfeksiyonlar ve enfestasyonlar </w:t>
      </w:r>
    </w:p>
    <w:p w:rsidR="004117CE"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Enfeksiyon </w:t>
      </w:r>
    </w:p>
    <w:p w:rsidR="004117CE"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Yaygın olmayan: Septik şok </w:t>
      </w:r>
    </w:p>
    <w:p w:rsidR="004117CE"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Bilinmiyor: Kriptokokal menenjit, sepsis, lökoensefalopati, fırsatçı </w:t>
      </w:r>
      <w:proofErr w:type="gramStart"/>
      <w:r w:rsidRPr="007A0AD9">
        <w:rPr>
          <w:rFonts w:ascii="Times New Roman" w:hAnsi="Times New Roman" w:cs="Times New Roman"/>
          <w:sz w:val="24"/>
          <w:szCs w:val="24"/>
        </w:rPr>
        <w:t>enfeksiyon</w:t>
      </w:r>
      <w:proofErr w:type="gramEnd"/>
      <w:r w:rsidRPr="007A0AD9">
        <w:rPr>
          <w:rFonts w:ascii="Times New Roman" w:hAnsi="Times New Roman" w:cs="Times New Roman"/>
          <w:sz w:val="24"/>
          <w:szCs w:val="24"/>
        </w:rPr>
        <w:t xml:space="preserve">, cytomegalo virüs enfeksiyonu, </w:t>
      </w:r>
      <w:r w:rsidRPr="007A0AD9">
        <w:rPr>
          <w:rFonts w:ascii="Times New Roman" w:hAnsi="Times New Roman" w:cs="Times New Roman"/>
          <w:i/>
          <w:sz w:val="24"/>
          <w:szCs w:val="24"/>
        </w:rPr>
        <w:t>pneumocystis carinii</w:t>
      </w:r>
      <w:r w:rsidRPr="007A0AD9">
        <w:rPr>
          <w:rFonts w:ascii="Times New Roman" w:hAnsi="Times New Roman" w:cs="Times New Roman"/>
          <w:sz w:val="24"/>
          <w:szCs w:val="24"/>
        </w:rPr>
        <w:t xml:space="preserve"> enfeksiyonu,  </w:t>
      </w:r>
      <w:r w:rsidRPr="007A0AD9">
        <w:rPr>
          <w:rFonts w:ascii="Times New Roman" w:hAnsi="Times New Roman" w:cs="Times New Roman"/>
          <w:i/>
          <w:sz w:val="24"/>
          <w:szCs w:val="24"/>
        </w:rPr>
        <w:t>mycobacterium avium</w:t>
      </w:r>
      <w:r w:rsidR="00EE3593" w:rsidRPr="007A0AD9">
        <w:rPr>
          <w:rFonts w:ascii="Times New Roman" w:hAnsi="Times New Roman" w:cs="Times New Roman"/>
          <w:sz w:val="24"/>
          <w:szCs w:val="24"/>
        </w:rPr>
        <w:t xml:space="preserve"> </w:t>
      </w:r>
      <w:r w:rsidRPr="007A0AD9">
        <w:rPr>
          <w:rFonts w:ascii="Times New Roman" w:hAnsi="Times New Roman" w:cs="Times New Roman"/>
          <w:sz w:val="24"/>
          <w:szCs w:val="24"/>
        </w:rPr>
        <w:t xml:space="preserve">kompleks enfeksiyonu, özofageal kandidiyazis, kriptosporidial gastroenterit, pnömoni, Herpes simplex, idrar yolu enfeksiyonu, üst solunum yolu enfeksiyonu, sinüzit, rinit </w:t>
      </w:r>
    </w:p>
    <w:p w:rsidR="004117CE" w:rsidRPr="007A0AD9" w:rsidRDefault="004117CE" w:rsidP="00586D7E">
      <w:pPr>
        <w:spacing w:after="0" w:line="240" w:lineRule="auto"/>
        <w:jc w:val="both"/>
        <w:rPr>
          <w:rFonts w:ascii="Times New Roman" w:hAnsi="Times New Roman" w:cs="Times New Roman"/>
          <w:sz w:val="24"/>
          <w:szCs w:val="24"/>
        </w:rPr>
      </w:pPr>
    </w:p>
    <w:p w:rsidR="004117CE" w:rsidRPr="007A0AD9" w:rsidRDefault="004117CE"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Kan ve lenf sistemi hastalıkları</w:t>
      </w:r>
    </w:p>
    <w:p w:rsidR="004117CE"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Kemik iliği yetmezliği, kanama, nötropeni, anemi, trombositopeni, lökopeni, </w:t>
      </w:r>
    </w:p>
    <w:p w:rsidR="004117CE"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Seyrek: Febril nötropeni </w:t>
      </w:r>
    </w:p>
    <w:p w:rsidR="004117CE"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Bilinmiyor:  Akut miyeloid lösemi,  miyelodisplastik </w:t>
      </w:r>
      <w:proofErr w:type="gramStart"/>
      <w:r w:rsidRPr="007A0AD9">
        <w:rPr>
          <w:rFonts w:ascii="Times New Roman" w:hAnsi="Times New Roman" w:cs="Times New Roman"/>
          <w:sz w:val="24"/>
          <w:szCs w:val="24"/>
        </w:rPr>
        <w:t>sendrom</w:t>
      </w:r>
      <w:proofErr w:type="gramEnd"/>
      <w:r w:rsidRPr="007A0AD9">
        <w:rPr>
          <w:rFonts w:ascii="Times New Roman" w:hAnsi="Times New Roman" w:cs="Times New Roman"/>
          <w:sz w:val="24"/>
          <w:szCs w:val="24"/>
        </w:rPr>
        <w:t xml:space="preserve">,  hematotoksisite, platelet sayısında azalma </w:t>
      </w:r>
    </w:p>
    <w:p w:rsidR="00586D7E" w:rsidRPr="007A0AD9" w:rsidRDefault="00586D7E" w:rsidP="00586D7E">
      <w:pPr>
        <w:spacing w:after="0" w:line="240" w:lineRule="auto"/>
        <w:jc w:val="both"/>
        <w:rPr>
          <w:rFonts w:ascii="Times New Roman" w:hAnsi="Times New Roman" w:cs="Times New Roman"/>
          <w:sz w:val="24"/>
          <w:szCs w:val="24"/>
        </w:rPr>
      </w:pPr>
    </w:p>
    <w:p w:rsidR="004117CE" w:rsidRPr="007A0AD9" w:rsidRDefault="004117CE"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Bağışıklık sistemi hastalıkları</w:t>
      </w:r>
    </w:p>
    <w:p w:rsidR="004117CE"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Aşırı duyarlılık reaksiyonları, kızarma </w:t>
      </w:r>
    </w:p>
    <w:p w:rsidR="004117CE"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Yaygın olmayan: Solunum sıkıntısı, anjiyoödem, genel ürtiker </w:t>
      </w:r>
    </w:p>
    <w:p w:rsidR="004117CE"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Bilinmiyor: Anafilaktik şok, anafilaktik reaksiyon (fatal sonuçlanabilen) </w:t>
      </w:r>
    </w:p>
    <w:p w:rsidR="0043176B" w:rsidRPr="007A0AD9" w:rsidRDefault="0043176B" w:rsidP="00586D7E">
      <w:pPr>
        <w:spacing w:after="0" w:line="240" w:lineRule="auto"/>
        <w:jc w:val="both"/>
        <w:rPr>
          <w:rFonts w:ascii="Times New Roman" w:hAnsi="Times New Roman" w:cs="Times New Roman"/>
          <w:sz w:val="24"/>
          <w:szCs w:val="24"/>
        </w:rPr>
      </w:pPr>
    </w:p>
    <w:p w:rsidR="004117CE" w:rsidRPr="007A0AD9" w:rsidRDefault="004117CE"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b/>
          <w:sz w:val="24"/>
          <w:szCs w:val="24"/>
        </w:rPr>
        <w:t>Met</w:t>
      </w:r>
      <w:r w:rsidR="0043176B" w:rsidRPr="007A0AD9">
        <w:rPr>
          <w:rFonts w:ascii="Times New Roman" w:hAnsi="Times New Roman" w:cs="Times New Roman"/>
          <w:b/>
          <w:sz w:val="24"/>
          <w:szCs w:val="24"/>
        </w:rPr>
        <w:t>abolizma ve beslenme hastalıkları</w:t>
      </w:r>
      <w:r w:rsidRPr="007A0AD9">
        <w:rPr>
          <w:rFonts w:ascii="Times New Roman" w:hAnsi="Times New Roman" w:cs="Times New Roman"/>
          <w:sz w:val="24"/>
          <w:szCs w:val="24"/>
        </w:rPr>
        <w:t xml:space="preserve"> </w:t>
      </w:r>
    </w:p>
    <w:p w:rsidR="004117CE" w:rsidRPr="007A0AD9" w:rsidRDefault="0043176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Bilinmi</w:t>
      </w:r>
      <w:r w:rsidR="004117CE" w:rsidRPr="007A0AD9">
        <w:rPr>
          <w:rFonts w:ascii="Times New Roman" w:hAnsi="Times New Roman" w:cs="Times New Roman"/>
          <w:sz w:val="24"/>
          <w:szCs w:val="24"/>
        </w:rPr>
        <w:t xml:space="preserve">yor: Anoreksi </w:t>
      </w:r>
    </w:p>
    <w:p w:rsidR="004117CE" w:rsidRPr="007A0AD9" w:rsidRDefault="0043176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lastRenderedPageBreak/>
        <w:t>Psikiyatrik hastalıklar</w:t>
      </w:r>
      <w:r w:rsidR="004117CE" w:rsidRPr="007A0AD9">
        <w:rPr>
          <w:rFonts w:ascii="Times New Roman" w:hAnsi="Times New Roman" w:cs="Times New Roman"/>
          <w:b/>
          <w:sz w:val="24"/>
          <w:szCs w:val="24"/>
        </w:rPr>
        <w:t xml:space="preserve"> </w:t>
      </w:r>
    </w:p>
    <w:p w:rsidR="00616E59" w:rsidRPr="007A0AD9" w:rsidRDefault="0043176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Bilinmiyor: Konfü</w:t>
      </w:r>
      <w:r w:rsidR="004117CE" w:rsidRPr="007A0AD9">
        <w:rPr>
          <w:rFonts w:ascii="Times New Roman" w:hAnsi="Times New Roman" w:cs="Times New Roman"/>
          <w:sz w:val="24"/>
          <w:szCs w:val="24"/>
        </w:rPr>
        <w:t>zyonel durum</w:t>
      </w:r>
    </w:p>
    <w:p w:rsidR="00910CFB" w:rsidRPr="007A0AD9" w:rsidRDefault="00910CFB" w:rsidP="00586D7E">
      <w:pPr>
        <w:spacing w:after="0" w:line="240" w:lineRule="auto"/>
        <w:jc w:val="both"/>
        <w:rPr>
          <w:rFonts w:ascii="Times New Roman" w:hAnsi="Times New Roman" w:cs="Times New Roman"/>
          <w:sz w:val="24"/>
          <w:szCs w:val="24"/>
        </w:rPr>
      </w:pPr>
    </w:p>
    <w:p w:rsidR="0043176B" w:rsidRPr="007A0AD9" w:rsidRDefault="00A73A4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Sinir sistemi hastalıkları</w:t>
      </w:r>
    </w:p>
    <w:p w:rsidR="0043176B" w:rsidRPr="007A0AD9" w:rsidRDefault="0043176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yaygın: Nörotoksisit</w:t>
      </w:r>
      <w:r w:rsidR="00A73A4B" w:rsidRPr="007A0AD9">
        <w:rPr>
          <w:rFonts w:ascii="Times New Roman" w:hAnsi="Times New Roman" w:cs="Times New Roman"/>
          <w:sz w:val="24"/>
          <w:szCs w:val="24"/>
        </w:rPr>
        <w:t>e, periferal nöropati,  anormal görsel uyarılmış</w:t>
      </w:r>
      <w:r w:rsidRPr="007A0AD9">
        <w:rPr>
          <w:rFonts w:ascii="Times New Roman" w:hAnsi="Times New Roman" w:cs="Times New Roman"/>
          <w:sz w:val="24"/>
          <w:szCs w:val="24"/>
        </w:rPr>
        <w:t xml:space="preserve"> potansiyeller </w:t>
      </w:r>
    </w:p>
    <w:p w:rsidR="0043176B" w:rsidRPr="007A0AD9" w:rsidRDefault="00A73A4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Bilinmi</w:t>
      </w:r>
      <w:r w:rsidR="0043176B" w:rsidRPr="007A0AD9">
        <w:rPr>
          <w:rFonts w:ascii="Times New Roman" w:hAnsi="Times New Roman" w:cs="Times New Roman"/>
          <w:sz w:val="24"/>
          <w:szCs w:val="24"/>
        </w:rPr>
        <w:t>yor: Grand mal nöbet, otonomik nöropati, ensefalopati</w:t>
      </w:r>
      <w:r w:rsidRPr="007A0AD9">
        <w:rPr>
          <w:rFonts w:ascii="Times New Roman" w:hAnsi="Times New Roman" w:cs="Times New Roman"/>
          <w:sz w:val="24"/>
          <w:szCs w:val="24"/>
        </w:rPr>
        <w:t xml:space="preserve">, konvülziyon, periferal motor </w:t>
      </w:r>
      <w:r w:rsidR="0043176B" w:rsidRPr="007A0AD9">
        <w:rPr>
          <w:rFonts w:ascii="Times New Roman" w:hAnsi="Times New Roman" w:cs="Times New Roman"/>
          <w:sz w:val="24"/>
          <w:szCs w:val="24"/>
        </w:rPr>
        <w:t>nöropati, serseml</w:t>
      </w:r>
      <w:r w:rsidRPr="007A0AD9">
        <w:rPr>
          <w:rFonts w:ascii="Times New Roman" w:hAnsi="Times New Roman" w:cs="Times New Roman"/>
          <w:sz w:val="24"/>
          <w:szCs w:val="24"/>
        </w:rPr>
        <w:t>ik, koordinasyon anormalliği, h</w:t>
      </w:r>
      <w:r w:rsidR="0043176B" w:rsidRPr="007A0AD9">
        <w:rPr>
          <w:rFonts w:ascii="Times New Roman" w:hAnsi="Times New Roman" w:cs="Times New Roman"/>
          <w:sz w:val="24"/>
          <w:szCs w:val="24"/>
        </w:rPr>
        <w:t>ipert</w:t>
      </w:r>
      <w:r w:rsidRPr="007A0AD9">
        <w:rPr>
          <w:rFonts w:ascii="Times New Roman" w:hAnsi="Times New Roman" w:cs="Times New Roman"/>
          <w:sz w:val="24"/>
          <w:szCs w:val="24"/>
        </w:rPr>
        <w:t>oni, parestezi, baş ağrısı, uyku</w:t>
      </w:r>
      <w:r w:rsidR="0043176B" w:rsidRPr="007A0AD9">
        <w:rPr>
          <w:rFonts w:ascii="Times New Roman" w:hAnsi="Times New Roman" w:cs="Times New Roman"/>
          <w:sz w:val="24"/>
          <w:szCs w:val="24"/>
        </w:rPr>
        <w:t xml:space="preserve">suzluk </w:t>
      </w:r>
    </w:p>
    <w:p w:rsidR="00A73A4B" w:rsidRPr="007A0AD9" w:rsidRDefault="00A73A4B" w:rsidP="00586D7E">
      <w:pPr>
        <w:spacing w:after="0" w:line="240" w:lineRule="auto"/>
        <w:jc w:val="both"/>
        <w:rPr>
          <w:rFonts w:ascii="Times New Roman" w:hAnsi="Times New Roman" w:cs="Times New Roman"/>
          <w:sz w:val="24"/>
          <w:szCs w:val="24"/>
        </w:rPr>
      </w:pPr>
    </w:p>
    <w:p w:rsidR="0043176B" w:rsidRPr="007A0AD9" w:rsidRDefault="00A73A4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Göz hastalıkları</w:t>
      </w:r>
    </w:p>
    <w:p w:rsidR="0043176B" w:rsidRPr="007A0AD9" w:rsidRDefault="00A73A4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Bilinmi</w:t>
      </w:r>
      <w:r w:rsidR="0043176B" w:rsidRPr="007A0AD9">
        <w:rPr>
          <w:rFonts w:ascii="Times New Roman" w:hAnsi="Times New Roman" w:cs="Times New Roman"/>
          <w:sz w:val="24"/>
          <w:szCs w:val="24"/>
        </w:rPr>
        <w:t>yor: Optik sinir</w:t>
      </w:r>
      <w:r w:rsidRPr="007A0AD9">
        <w:rPr>
          <w:rFonts w:ascii="Times New Roman" w:hAnsi="Times New Roman" w:cs="Times New Roman"/>
          <w:sz w:val="24"/>
          <w:szCs w:val="24"/>
        </w:rPr>
        <w:t xml:space="preserve"> bozukluğu, gözde kıvılcım çakm</w:t>
      </w:r>
      <w:r w:rsidR="0043176B" w:rsidRPr="007A0AD9">
        <w:rPr>
          <w:rFonts w:ascii="Times New Roman" w:hAnsi="Times New Roman" w:cs="Times New Roman"/>
          <w:sz w:val="24"/>
          <w:szCs w:val="24"/>
        </w:rPr>
        <w:t xml:space="preserve">ası, fotopsi, görsel yüzen cisimcikler </w:t>
      </w:r>
    </w:p>
    <w:p w:rsidR="00A73A4B" w:rsidRPr="007A0AD9" w:rsidRDefault="00A73A4B" w:rsidP="00586D7E">
      <w:pPr>
        <w:spacing w:after="0" w:line="240" w:lineRule="auto"/>
        <w:jc w:val="both"/>
        <w:rPr>
          <w:rFonts w:ascii="Times New Roman" w:hAnsi="Times New Roman" w:cs="Times New Roman"/>
          <w:sz w:val="24"/>
          <w:szCs w:val="24"/>
        </w:rPr>
      </w:pPr>
    </w:p>
    <w:p w:rsidR="0043176B" w:rsidRPr="007A0AD9" w:rsidRDefault="00A73A4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Kulak ve iç kulak hastalıkları</w:t>
      </w:r>
    </w:p>
    <w:p w:rsidR="0043176B" w:rsidRPr="007A0AD9" w:rsidRDefault="0043176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Bilinmiyor: Duyma kaybı, ototoksi</w:t>
      </w:r>
      <w:r w:rsidR="00A73A4B" w:rsidRPr="007A0AD9">
        <w:rPr>
          <w:rFonts w:ascii="Times New Roman" w:hAnsi="Times New Roman" w:cs="Times New Roman"/>
          <w:sz w:val="24"/>
          <w:szCs w:val="24"/>
        </w:rPr>
        <w:t>site, vertigo, kulak çınlaması</w:t>
      </w:r>
    </w:p>
    <w:p w:rsidR="00A73A4B" w:rsidRPr="007A0AD9" w:rsidRDefault="00A73A4B" w:rsidP="00586D7E">
      <w:pPr>
        <w:spacing w:after="0" w:line="240" w:lineRule="auto"/>
        <w:jc w:val="both"/>
        <w:rPr>
          <w:rFonts w:ascii="Times New Roman" w:hAnsi="Times New Roman" w:cs="Times New Roman"/>
          <w:sz w:val="24"/>
          <w:szCs w:val="24"/>
        </w:rPr>
      </w:pPr>
    </w:p>
    <w:p w:rsidR="0043176B" w:rsidRPr="007A0AD9" w:rsidRDefault="00A73A4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Kardiyak</w:t>
      </w:r>
      <w:r w:rsidR="0043176B" w:rsidRPr="007A0AD9">
        <w:rPr>
          <w:rFonts w:ascii="Times New Roman" w:hAnsi="Times New Roman" w:cs="Times New Roman"/>
          <w:b/>
          <w:sz w:val="24"/>
          <w:szCs w:val="24"/>
        </w:rPr>
        <w:t xml:space="preserve"> hastalıklar </w:t>
      </w:r>
    </w:p>
    <w:p w:rsidR="0043176B" w:rsidRPr="007A0AD9" w:rsidRDefault="00A73A4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yaygın</w:t>
      </w:r>
      <w:r w:rsidR="0043176B" w:rsidRPr="007A0AD9">
        <w:rPr>
          <w:rFonts w:ascii="Times New Roman" w:hAnsi="Times New Roman" w:cs="Times New Roman"/>
          <w:sz w:val="24"/>
          <w:szCs w:val="24"/>
        </w:rPr>
        <w:t xml:space="preserve">: Anormal elektrokardiyogram </w:t>
      </w:r>
    </w:p>
    <w:p w:rsidR="0043176B" w:rsidRPr="007A0AD9" w:rsidRDefault="00A73A4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w:t>
      </w:r>
      <w:r w:rsidR="0043176B" w:rsidRPr="007A0AD9">
        <w:rPr>
          <w:rFonts w:ascii="Times New Roman" w:hAnsi="Times New Roman" w:cs="Times New Roman"/>
          <w:sz w:val="24"/>
          <w:szCs w:val="24"/>
        </w:rPr>
        <w:t xml:space="preserve">: Bradikardi </w:t>
      </w:r>
    </w:p>
    <w:p w:rsidR="0043176B" w:rsidRPr="007A0AD9" w:rsidRDefault="00A73A4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Yaygın </w:t>
      </w:r>
      <w:r w:rsidR="007B1F92" w:rsidRPr="007A0AD9">
        <w:rPr>
          <w:rFonts w:ascii="Times New Roman" w:hAnsi="Times New Roman" w:cs="Times New Roman"/>
          <w:sz w:val="24"/>
          <w:szCs w:val="24"/>
        </w:rPr>
        <w:t xml:space="preserve">olmayan: </w:t>
      </w:r>
      <w:r w:rsidR="00EE3593" w:rsidRPr="007A0AD9">
        <w:rPr>
          <w:rFonts w:ascii="Times New Roman" w:hAnsi="Times New Roman" w:cs="Times New Roman"/>
          <w:sz w:val="24"/>
          <w:szCs w:val="24"/>
        </w:rPr>
        <w:t xml:space="preserve">Miyokardiyal </w:t>
      </w:r>
      <w:r w:rsidR="007B1F92" w:rsidRPr="007A0AD9">
        <w:rPr>
          <w:rFonts w:ascii="Times New Roman" w:hAnsi="Times New Roman" w:cs="Times New Roman"/>
          <w:sz w:val="24"/>
          <w:szCs w:val="24"/>
        </w:rPr>
        <w:t xml:space="preserve">enfarktüs, </w:t>
      </w:r>
      <w:r w:rsidR="0043176B" w:rsidRPr="007A0AD9">
        <w:rPr>
          <w:rFonts w:ascii="Times New Roman" w:hAnsi="Times New Roman" w:cs="Times New Roman"/>
          <w:sz w:val="24"/>
          <w:szCs w:val="24"/>
        </w:rPr>
        <w:t>kardiyomiyo</w:t>
      </w:r>
      <w:r w:rsidR="00EE3593" w:rsidRPr="007A0AD9">
        <w:rPr>
          <w:rFonts w:ascii="Times New Roman" w:hAnsi="Times New Roman" w:cs="Times New Roman"/>
          <w:sz w:val="24"/>
          <w:szCs w:val="24"/>
        </w:rPr>
        <w:t>pati, ventriküler</w:t>
      </w:r>
      <w:r w:rsidRPr="007A0AD9">
        <w:rPr>
          <w:rFonts w:ascii="Times New Roman" w:hAnsi="Times New Roman" w:cs="Times New Roman"/>
          <w:sz w:val="24"/>
          <w:szCs w:val="24"/>
        </w:rPr>
        <w:t xml:space="preserve"> taşikardi, </w:t>
      </w:r>
      <w:r w:rsidR="0043176B" w:rsidRPr="007A0AD9">
        <w:rPr>
          <w:rFonts w:ascii="Times New Roman" w:hAnsi="Times New Roman" w:cs="Times New Roman"/>
          <w:sz w:val="24"/>
          <w:szCs w:val="24"/>
        </w:rPr>
        <w:t xml:space="preserve">atriyoventriküler blok ve taşikardi </w:t>
      </w:r>
    </w:p>
    <w:p w:rsidR="0043176B" w:rsidRPr="007A0AD9" w:rsidRDefault="0043176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Bilinmiyor: Ventriküler yetmezlik, kardiyak yetmezlik, konjestif kalp yetmezliği, atriyal fibrilasyon,  ejeksiyon </w:t>
      </w:r>
      <w:proofErr w:type="gramStart"/>
      <w:r w:rsidRPr="007A0AD9">
        <w:rPr>
          <w:rFonts w:ascii="Times New Roman" w:hAnsi="Times New Roman" w:cs="Times New Roman"/>
          <w:sz w:val="24"/>
          <w:szCs w:val="24"/>
        </w:rPr>
        <w:t>fraksiyonunda</w:t>
      </w:r>
      <w:proofErr w:type="gramEnd"/>
      <w:r w:rsidRPr="007A0AD9">
        <w:rPr>
          <w:rFonts w:ascii="Times New Roman" w:hAnsi="Times New Roman" w:cs="Times New Roman"/>
          <w:sz w:val="24"/>
          <w:szCs w:val="24"/>
        </w:rPr>
        <w:t xml:space="preserve"> azalma, supraventriküle</w:t>
      </w:r>
      <w:r w:rsidR="00A73A4B" w:rsidRPr="007A0AD9">
        <w:rPr>
          <w:rFonts w:ascii="Times New Roman" w:hAnsi="Times New Roman" w:cs="Times New Roman"/>
          <w:sz w:val="24"/>
          <w:szCs w:val="24"/>
        </w:rPr>
        <w:t xml:space="preserve">r taşikardi, iletim bozukluğu, </w:t>
      </w:r>
      <w:r w:rsidRPr="007A0AD9">
        <w:rPr>
          <w:rFonts w:ascii="Times New Roman" w:hAnsi="Times New Roman" w:cs="Times New Roman"/>
          <w:sz w:val="24"/>
          <w:szCs w:val="24"/>
        </w:rPr>
        <w:t xml:space="preserve">ekstrasistoller, sinus bradikardi, elektrokardiyogram repolarizasyon anormalliği </w:t>
      </w:r>
    </w:p>
    <w:p w:rsidR="00A73A4B" w:rsidRPr="007A0AD9" w:rsidRDefault="00A73A4B" w:rsidP="00586D7E">
      <w:pPr>
        <w:spacing w:after="0" w:line="240" w:lineRule="auto"/>
        <w:jc w:val="both"/>
        <w:rPr>
          <w:rFonts w:ascii="Times New Roman" w:hAnsi="Times New Roman" w:cs="Times New Roman"/>
          <w:sz w:val="24"/>
          <w:szCs w:val="24"/>
        </w:rPr>
      </w:pPr>
    </w:p>
    <w:p w:rsidR="0043176B" w:rsidRPr="007A0AD9" w:rsidRDefault="00A73A4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Vasküler hastalıklar</w:t>
      </w:r>
      <w:r w:rsidR="0043176B" w:rsidRPr="007A0AD9">
        <w:rPr>
          <w:rFonts w:ascii="Times New Roman" w:hAnsi="Times New Roman" w:cs="Times New Roman"/>
          <w:b/>
          <w:sz w:val="24"/>
          <w:szCs w:val="24"/>
        </w:rPr>
        <w:t xml:space="preserve"> </w:t>
      </w:r>
    </w:p>
    <w:p w:rsidR="0043176B" w:rsidRPr="007A0AD9" w:rsidRDefault="00A73A4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yaygın</w:t>
      </w:r>
      <w:r w:rsidR="0043176B" w:rsidRPr="007A0AD9">
        <w:rPr>
          <w:rFonts w:ascii="Times New Roman" w:hAnsi="Times New Roman" w:cs="Times New Roman"/>
          <w:sz w:val="24"/>
          <w:szCs w:val="24"/>
        </w:rPr>
        <w:t xml:space="preserve">: Hipotansiyon </w:t>
      </w:r>
    </w:p>
    <w:p w:rsidR="0043176B" w:rsidRPr="007A0AD9" w:rsidRDefault="00A73A4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w:t>
      </w:r>
      <w:r w:rsidR="0043176B" w:rsidRPr="007A0AD9">
        <w:rPr>
          <w:rFonts w:ascii="Times New Roman" w:hAnsi="Times New Roman" w:cs="Times New Roman"/>
          <w:sz w:val="24"/>
          <w:szCs w:val="24"/>
        </w:rPr>
        <w:t xml:space="preserve"> olmayan: Tromboz, hipertansiyon, trombofilebit </w:t>
      </w:r>
    </w:p>
    <w:p w:rsidR="0043176B" w:rsidRPr="007A0AD9" w:rsidRDefault="0043176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w:t>
      </w:r>
      <w:r w:rsidR="00A73A4B" w:rsidRPr="007A0AD9">
        <w:rPr>
          <w:rFonts w:ascii="Times New Roman" w:hAnsi="Times New Roman" w:cs="Times New Roman"/>
          <w:sz w:val="24"/>
          <w:szCs w:val="24"/>
        </w:rPr>
        <w:t>linm</w:t>
      </w:r>
      <w:r w:rsidRPr="007A0AD9">
        <w:rPr>
          <w:rFonts w:ascii="Times New Roman" w:hAnsi="Times New Roman" w:cs="Times New Roman"/>
          <w:sz w:val="24"/>
          <w:szCs w:val="24"/>
        </w:rPr>
        <w:t xml:space="preserve">iyor: Şok, filebit </w:t>
      </w:r>
    </w:p>
    <w:p w:rsidR="00A73A4B" w:rsidRPr="007A0AD9" w:rsidRDefault="00A73A4B" w:rsidP="00586D7E">
      <w:pPr>
        <w:spacing w:after="0" w:line="240" w:lineRule="auto"/>
        <w:jc w:val="both"/>
        <w:rPr>
          <w:rFonts w:ascii="Times New Roman" w:hAnsi="Times New Roman" w:cs="Times New Roman"/>
          <w:sz w:val="24"/>
          <w:szCs w:val="24"/>
        </w:rPr>
      </w:pPr>
    </w:p>
    <w:p w:rsidR="0043176B" w:rsidRPr="007A0AD9" w:rsidRDefault="00A73A4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Solunum, göğüs bozuklukları ve mediastinal hastalıklar</w:t>
      </w:r>
      <w:r w:rsidR="0043176B" w:rsidRPr="007A0AD9">
        <w:rPr>
          <w:rFonts w:ascii="Times New Roman" w:hAnsi="Times New Roman" w:cs="Times New Roman"/>
          <w:b/>
          <w:sz w:val="24"/>
          <w:szCs w:val="24"/>
        </w:rPr>
        <w:t xml:space="preserve"> </w:t>
      </w:r>
    </w:p>
    <w:p w:rsidR="0043176B" w:rsidRPr="007A0AD9" w:rsidRDefault="00A73A4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Bilinmiyor: Solunum yetmezliği, pulm</w:t>
      </w:r>
      <w:r w:rsidR="0043176B" w:rsidRPr="007A0AD9">
        <w:rPr>
          <w:rFonts w:ascii="Times New Roman" w:hAnsi="Times New Roman" w:cs="Times New Roman"/>
          <w:sz w:val="24"/>
          <w:szCs w:val="24"/>
        </w:rPr>
        <w:t>oner embolizm, pulmoner</w:t>
      </w:r>
      <w:r w:rsidRPr="007A0AD9">
        <w:rPr>
          <w:rFonts w:ascii="Times New Roman" w:hAnsi="Times New Roman" w:cs="Times New Roman"/>
          <w:sz w:val="24"/>
          <w:szCs w:val="24"/>
        </w:rPr>
        <w:t xml:space="preserve"> fibröz, intersitisyel akciğer </w:t>
      </w:r>
      <w:r w:rsidR="0043176B" w:rsidRPr="007A0AD9">
        <w:rPr>
          <w:rFonts w:ascii="Times New Roman" w:hAnsi="Times New Roman" w:cs="Times New Roman"/>
          <w:sz w:val="24"/>
          <w:szCs w:val="24"/>
        </w:rPr>
        <w:t>hastalığı, radyasyo</w:t>
      </w:r>
      <w:r w:rsidRPr="007A0AD9">
        <w:rPr>
          <w:rFonts w:ascii="Times New Roman" w:hAnsi="Times New Roman" w:cs="Times New Roman"/>
          <w:sz w:val="24"/>
          <w:szCs w:val="24"/>
        </w:rPr>
        <w:t>n pnömonisi, dispne, akciğer zar</w:t>
      </w:r>
      <w:r w:rsidR="0043176B" w:rsidRPr="007A0AD9">
        <w:rPr>
          <w:rFonts w:ascii="Times New Roman" w:hAnsi="Times New Roman" w:cs="Times New Roman"/>
          <w:sz w:val="24"/>
          <w:szCs w:val="24"/>
        </w:rPr>
        <w:t>ı</w:t>
      </w:r>
      <w:r w:rsidRPr="007A0AD9">
        <w:rPr>
          <w:rFonts w:ascii="Times New Roman" w:hAnsi="Times New Roman" w:cs="Times New Roman"/>
          <w:sz w:val="24"/>
          <w:szCs w:val="24"/>
        </w:rPr>
        <w:t>n</w:t>
      </w:r>
      <w:r w:rsidR="0043176B" w:rsidRPr="007A0AD9">
        <w:rPr>
          <w:rFonts w:ascii="Times New Roman" w:hAnsi="Times New Roman" w:cs="Times New Roman"/>
          <w:sz w:val="24"/>
          <w:szCs w:val="24"/>
        </w:rPr>
        <w:t xml:space="preserve">da efüzyon, burun kanaması, öksürük </w:t>
      </w:r>
    </w:p>
    <w:p w:rsidR="00A73A4B" w:rsidRPr="007A0AD9" w:rsidRDefault="00A73A4B" w:rsidP="00586D7E">
      <w:pPr>
        <w:spacing w:after="0" w:line="240" w:lineRule="auto"/>
        <w:jc w:val="both"/>
        <w:rPr>
          <w:rFonts w:ascii="Times New Roman" w:hAnsi="Times New Roman" w:cs="Times New Roman"/>
          <w:sz w:val="24"/>
          <w:szCs w:val="24"/>
        </w:rPr>
      </w:pPr>
    </w:p>
    <w:p w:rsidR="0043176B" w:rsidRPr="007A0AD9" w:rsidRDefault="0043176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Gastrointestinal</w:t>
      </w:r>
      <w:r w:rsidR="00A73A4B" w:rsidRPr="007A0AD9">
        <w:rPr>
          <w:rFonts w:ascii="Times New Roman" w:hAnsi="Times New Roman" w:cs="Times New Roman"/>
          <w:b/>
          <w:sz w:val="24"/>
          <w:szCs w:val="24"/>
        </w:rPr>
        <w:t xml:space="preserve"> </w:t>
      </w:r>
      <w:r w:rsidRPr="007A0AD9">
        <w:rPr>
          <w:rFonts w:ascii="Times New Roman" w:hAnsi="Times New Roman" w:cs="Times New Roman"/>
          <w:b/>
          <w:sz w:val="24"/>
          <w:szCs w:val="24"/>
        </w:rPr>
        <w:t xml:space="preserve">hastalıklar </w:t>
      </w:r>
    </w:p>
    <w:p w:rsidR="0043176B" w:rsidRPr="007A0AD9" w:rsidRDefault="00A73A4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yaygın</w:t>
      </w:r>
      <w:r w:rsidR="0043176B" w:rsidRPr="007A0AD9">
        <w:rPr>
          <w:rFonts w:ascii="Times New Roman" w:hAnsi="Times New Roman" w:cs="Times New Roman"/>
          <w:sz w:val="24"/>
          <w:szCs w:val="24"/>
        </w:rPr>
        <w:t xml:space="preserve">: Karın ağrısı, diyare, bulantı, kusma </w:t>
      </w:r>
    </w:p>
    <w:p w:rsidR="0043176B" w:rsidRPr="007A0AD9" w:rsidRDefault="0043176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Bilinmiyor: Barsak tıkanması, barsak perforasyonu, mezenterik tromboz,  iskem</w:t>
      </w:r>
      <w:r w:rsidR="00AA2AF3" w:rsidRPr="007A0AD9">
        <w:rPr>
          <w:rFonts w:ascii="Times New Roman" w:hAnsi="Times New Roman" w:cs="Times New Roman"/>
          <w:sz w:val="24"/>
          <w:szCs w:val="24"/>
        </w:rPr>
        <w:t>ik kolit, pankreatit,  psödomembranöz kolit,  nötropenik</w:t>
      </w:r>
      <w:r w:rsidRPr="007A0AD9">
        <w:rPr>
          <w:rFonts w:ascii="Times New Roman" w:hAnsi="Times New Roman" w:cs="Times New Roman"/>
          <w:sz w:val="24"/>
          <w:szCs w:val="24"/>
        </w:rPr>
        <w:t xml:space="preserve"> enterokoli</w:t>
      </w:r>
      <w:r w:rsidR="00AA2AF3" w:rsidRPr="007A0AD9">
        <w:rPr>
          <w:rFonts w:ascii="Times New Roman" w:hAnsi="Times New Roman" w:cs="Times New Roman"/>
          <w:sz w:val="24"/>
          <w:szCs w:val="24"/>
        </w:rPr>
        <w:t xml:space="preserve">t,  assit,  özafajit,  mukozal </w:t>
      </w:r>
      <w:r w:rsidRPr="007A0AD9">
        <w:rPr>
          <w:rFonts w:ascii="Times New Roman" w:hAnsi="Times New Roman" w:cs="Times New Roman"/>
          <w:sz w:val="24"/>
          <w:szCs w:val="24"/>
        </w:rPr>
        <w:t xml:space="preserve">enflamasyon, kabızlık </w:t>
      </w:r>
    </w:p>
    <w:p w:rsidR="00586D7E" w:rsidRPr="007A0AD9" w:rsidRDefault="00586D7E" w:rsidP="00586D7E">
      <w:pPr>
        <w:spacing w:after="0" w:line="240" w:lineRule="auto"/>
        <w:jc w:val="both"/>
        <w:rPr>
          <w:rFonts w:ascii="Times New Roman" w:hAnsi="Times New Roman" w:cs="Times New Roman"/>
          <w:b/>
          <w:sz w:val="24"/>
          <w:szCs w:val="24"/>
        </w:rPr>
      </w:pPr>
    </w:p>
    <w:p w:rsidR="0043176B"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Hepato-bilier hastalıklar</w:t>
      </w:r>
      <w:r w:rsidR="0043176B" w:rsidRPr="007A0AD9">
        <w:rPr>
          <w:rFonts w:ascii="Times New Roman" w:hAnsi="Times New Roman" w:cs="Times New Roman"/>
          <w:b/>
          <w:sz w:val="24"/>
          <w:szCs w:val="24"/>
        </w:rPr>
        <w:t xml:space="preserve"> </w:t>
      </w:r>
    </w:p>
    <w:p w:rsidR="0043176B"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w:t>
      </w:r>
      <w:r w:rsidR="0043176B" w:rsidRPr="007A0AD9">
        <w:rPr>
          <w:rFonts w:ascii="Times New Roman" w:hAnsi="Times New Roman" w:cs="Times New Roman"/>
          <w:sz w:val="24"/>
          <w:szCs w:val="24"/>
        </w:rPr>
        <w:t>: Aspartat aminotransfera</w:t>
      </w:r>
      <w:r w:rsidRPr="007A0AD9">
        <w:rPr>
          <w:rFonts w:ascii="Times New Roman" w:hAnsi="Times New Roman" w:cs="Times New Roman"/>
          <w:sz w:val="24"/>
          <w:szCs w:val="24"/>
        </w:rPr>
        <w:t xml:space="preserve">zda artış, kan alkalin fosfatazında artış, karaciğer fonksiyon </w:t>
      </w:r>
      <w:r w:rsidR="0043176B" w:rsidRPr="007A0AD9">
        <w:rPr>
          <w:rFonts w:ascii="Times New Roman" w:hAnsi="Times New Roman" w:cs="Times New Roman"/>
          <w:sz w:val="24"/>
          <w:szCs w:val="24"/>
        </w:rPr>
        <w:t xml:space="preserve">testi anormalliği </w:t>
      </w:r>
    </w:p>
    <w:p w:rsidR="0043176B"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w:t>
      </w:r>
      <w:r w:rsidR="0043176B" w:rsidRPr="007A0AD9">
        <w:rPr>
          <w:rFonts w:ascii="Times New Roman" w:hAnsi="Times New Roman" w:cs="Times New Roman"/>
          <w:sz w:val="24"/>
          <w:szCs w:val="24"/>
        </w:rPr>
        <w:t xml:space="preserve"> olmayan: Kan bilirubininde artış </w:t>
      </w:r>
    </w:p>
    <w:p w:rsidR="0043176B"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w:t>
      </w:r>
      <w:r w:rsidR="0043176B" w:rsidRPr="007A0AD9">
        <w:rPr>
          <w:rFonts w:ascii="Times New Roman" w:hAnsi="Times New Roman" w:cs="Times New Roman"/>
          <w:sz w:val="24"/>
          <w:szCs w:val="24"/>
        </w:rPr>
        <w:t xml:space="preserve">iyor: Hepatik nekroz (fatal sonuçlanabilen), hepatik ensefalopati (fatal sonuçlanabilen) </w:t>
      </w:r>
    </w:p>
    <w:p w:rsidR="00AA2AF3" w:rsidRPr="007A0AD9" w:rsidRDefault="00AA2AF3" w:rsidP="00586D7E">
      <w:pPr>
        <w:spacing w:after="0" w:line="240" w:lineRule="auto"/>
        <w:jc w:val="both"/>
        <w:rPr>
          <w:rFonts w:ascii="Times New Roman" w:hAnsi="Times New Roman" w:cs="Times New Roman"/>
          <w:sz w:val="24"/>
          <w:szCs w:val="24"/>
        </w:rPr>
      </w:pPr>
    </w:p>
    <w:p w:rsidR="0043176B" w:rsidRPr="007A0AD9" w:rsidRDefault="0043176B"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Der</w:t>
      </w:r>
      <w:r w:rsidR="00AA2AF3" w:rsidRPr="007A0AD9">
        <w:rPr>
          <w:rFonts w:ascii="Times New Roman" w:hAnsi="Times New Roman" w:cs="Times New Roman"/>
          <w:b/>
          <w:sz w:val="24"/>
          <w:szCs w:val="24"/>
        </w:rPr>
        <w:t>i ve deri altı doku hastalıkları</w:t>
      </w:r>
    </w:p>
    <w:p w:rsidR="0043176B" w:rsidRPr="007A0AD9" w:rsidRDefault="0043176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Alopesi </w:t>
      </w:r>
    </w:p>
    <w:p w:rsidR="0043176B"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w:t>
      </w:r>
      <w:r w:rsidR="0043176B" w:rsidRPr="007A0AD9">
        <w:rPr>
          <w:rFonts w:ascii="Times New Roman" w:hAnsi="Times New Roman" w:cs="Times New Roman"/>
          <w:sz w:val="24"/>
          <w:szCs w:val="24"/>
        </w:rPr>
        <w:t xml:space="preserve">: Cilt ve tırnak değişiklikleri </w:t>
      </w:r>
    </w:p>
    <w:p w:rsidR="0043176B"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w:t>
      </w:r>
      <w:r w:rsidR="0043176B" w:rsidRPr="007A0AD9">
        <w:rPr>
          <w:rFonts w:ascii="Times New Roman" w:hAnsi="Times New Roman" w:cs="Times New Roman"/>
          <w:sz w:val="24"/>
          <w:szCs w:val="24"/>
        </w:rPr>
        <w:t>iyor: Stevens-</w:t>
      </w:r>
      <w:r w:rsidRPr="007A0AD9">
        <w:rPr>
          <w:rFonts w:ascii="Times New Roman" w:hAnsi="Times New Roman" w:cs="Times New Roman"/>
          <w:sz w:val="24"/>
          <w:szCs w:val="24"/>
        </w:rPr>
        <w:t xml:space="preserve"> </w:t>
      </w:r>
      <w:r w:rsidR="0043176B" w:rsidRPr="007A0AD9">
        <w:rPr>
          <w:rFonts w:ascii="Times New Roman" w:hAnsi="Times New Roman" w:cs="Times New Roman"/>
          <w:sz w:val="24"/>
          <w:szCs w:val="24"/>
        </w:rPr>
        <w:t>J</w:t>
      </w:r>
      <w:r w:rsidRPr="007A0AD9">
        <w:rPr>
          <w:rFonts w:ascii="Times New Roman" w:hAnsi="Times New Roman" w:cs="Times New Roman"/>
          <w:sz w:val="24"/>
          <w:szCs w:val="24"/>
        </w:rPr>
        <w:t xml:space="preserve">ohnson </w:t>
      </w:r>
      <w:proofErr w:type="gramStart"/>
      <w:r w:rsidRPr="007A0AD9">
        <w:rPr>
          <w:rFonts w:ascii="Times New Roman" w:hAnsi="Times New Roman" w:cs="Times New Roman"/>
          <w:sz w:val="24"/>
          <w:szCs w:val="24"/>
        </w:rPr>
        <w:t>sendromu</w:t>
      </w:r>
      <w:proofErr w:type="gramEnd"/>
      <w:r w:rsidRPr="007A0AD9">
        <w:rPr>
          <w:rFonts w:ascii="Times New Roman" w:hAnsi="Times New Roman" w:cs="Times New Roman"/>
          <w:sz w:val="24"/>
          <w:szCs w:val="24"/>
        </w:rPr>
        <w:t xml:space="preserve">,  toksik epidermal nekroliz,  multiform eritem, </w:t>
      </w:r>
      <w:r w:rsidR="0043176B" w:rsidRPr="007A0AD9">
        <w:rPr>
          <w:rFonts w:ascii="Times New Roman" w:hAnsi="Times New Roman" w:cs="Times New Roman"/>
          <w:sz w:val="24"/>
          <w:szCs w:val="24"/>
        </w:rPr>
        <w:t>eksfoliyatif dermatit, ürtiker, recall fenomeni, ciltte dökül</w:t>
      </w:r>
      <w:r w:rsidRPr="007A0AD9">
        <w:rPr>
          <w:rFonts w:ascii="Times New Roman" w:hAnsi="Times New Roman" w:cs="Times New Roman"/>
          <w:sz w:val="24"/>
          <w:szCs w:val="24"/>
        </w:rPr>
        <w:t xml:space="preserve">me, ciltte fibroz, selülit, kaşıntı, </w:t>
      </w:r>
      <w:r w:rsidR="0043176B" w:rsidRPr="007A0AD9">
        <w:rPr>
          <w:rFonts w:ascii="Times New Roman" w:hAnsi="Times New Roman" w:cs="Times New Roman"/>
          <w:sz w:val="24"/>
          <w:szCs w:val="24"/>
        </w:rPr>
        <w:t xml:space="preserve">döküntü, eritem, onikoliz, akne </w:t>
      </w:r>
    </w:p>
    <w:p w:rsidR="0043176B"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lastRenderedPageBreak/>
        <w:t>Kas-iskelet bozukluklar, bağ doku ve kemik</w:t>
      </w:r>
      <w:r w:rsidR="0043176B" w:rsidRPr="007A0AD9">
        <w:rPr>
          <w:rFonts w:ascii="Times New Roman" w:hAnsi="Times New Roman" w:cs="Times New Roman"/>
          <w:b/>
          <w:sz w:val="24"/>
          <w:szCs w:val="24"/>
        </w:rPr>
        <w:t xml:space="preserve"> hasta</w:t>
      </w:r>
      <w:r w:rsidRPr="007A0AD9">
        <w:rPr>
          <w:rFonts w:ascii="Times New Roman" w:hAnsi="Times New Roman" w:cs="Times New Roman"/>
          <w:b/>
          <w:sz w:val="24"/>
          <w:szCs w:val="24"/>
        </w:rPr>
        <w:t>lıkları</w:t>
      </w:r>
      <w:r w:rsidR="0043176B" w:rsidRPr="007A0AD9">
        <w:rPr>
          <w:rFonts w:ascii="Times New Roman" w:hAnsi="Times New Roman" w:cs="Times New Roman"/>
          <w:b/>
          <w:sz w:val="24"/>
          <w:szCs w:val="24"/>
        </w:rPr>
        <w:t xml:space="preserve"> </w:t>
      </w:r>
    </w:p>
    <w:p w:rsidR="0043176B"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yaygın: Ar</w:t>
      </w:r>
      <w:r w:rsidR="0043176B" w:rsidRPr="007A0AD9">
        <w:rPr>
          <w:rFonts w:ascii="Times New Roman" w:hAnsi="Times New Roman" w:cs="Times New Roman"/>
          <w:sz w:val="24"/>
          <w:szCs w:val="24"/>
        </w:rPr>
        <w:t xml:space="preserve">tralji, miyalji </w:t>
      </w:r>
    </w:p>
    <w:p w:rsidR="0043176B"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w:t>
      </w:r>
      <w:r w:rsidR="0043176B" w:rsidRPr="007A0AD9">
        <w:rPr>
          <w:rFonts w:ascii="Times New Roman" w:hAnsi="Times New Roman" w:cs="Times New Roman"/>
          <w:sz w:val="24"/>
          <w:szCs w:val="24"/>
        </w:rPr>
        <w:t xml:space="preserve"> olmayan: Bel ağrısı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Bilinmiyor: Ekstremitelerde ağrı</w:t>
      </w:r>
    </w:p>
    <w:p w:rsidR="0043176B" w:rsidRPr="007A0AD9" w:rsidRDefault="0043176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 </w:t>
      </w:r>
    </w:p>
    <w:p w:rsidR="0043176B"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Böbrek ve idrar hastalıkları</w:t>
      </w:r>
      <w:r w:rsidR="0043176B" w:rsidRPr="007A0AD9">
        <w:rPr>
          <w:rFonts w:ascii="Times New Roman" w:hAnsi="Times New Roman" w:cs="Times New Roman"/>
          <w:b/>
          <w:sz w:val="24"/>
          <w:szCs w:val="24"/>
        </w:rPr>
        <w:t xml:space="preserve"> </w:t>
      </w:r>
    </w:p>
    <w:p w:rsidR="0043176B" w:rsidRPr="007A0AD9" w:rsidRDefault="0043176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Bilinmiyor: Böbrek yetmezliği, böbrek toksisitesi</w:t>
      </w:r>
    </w:p>
    <w:p w:rsidR="0043176B" w:rsidRPr="007A0AD9" w:rsidRDefault="0043176B" w:rsidP="00586D7E">
      <w:pPr>
        <w:spacing w:after="0" w:line="240" w:lineRule="auto"/>
        <w:jc w:val="both"/>
        <w:rPr>
          <w:rFonts w:ascii="Times New Roman" w:hAnsi="Times New Roman" w:cs="Times New Roman"/>
          <w:sz w:val="24"/>
          <w:szCs w:val="24"/>
        </w:rPr>
      </w:pP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Genel bozulduklar ve uygulama bölgesine ilişkin hastalıklar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Yaygın: Ekstravazasyon, </w:t>
      </w:r>
      <w:proofErr w:type="gramStart"/>
      <w:r w:rsidRPr="007A0AD9">
        <w:rPr>
          <w:rFonts w:ascii="Times New Roman" w:hAnsi="Times New Roman" w:cs="Times New Roman"/>
          <w:sz w:val="24"/>
          <w:szCs w:val="24"/>
        </w:rPr>
        <w:t>enjeksiyon</w:t>
      </w:r>
      <w:proofErr w:type="gramEnd"/>
      <w:r w:rsidR="00684C8F" w:rsidRPr="007A0AD9">
        <w:rPr>
          <w:rFonts w:ascii="Times New Roman" w:hAnsi="Times New Roman" w:cs="Times New Roman"/>
          <w:sz w:val="24"/>
          <w:szCs w:val="24"/>
        </w:rPr>
        <w:t xml:space="preserve"> bölgesi reaksiyonu,  lokalize ödem,  ağrı,  dokuda </w:t>
      </w:r>
      <w:r w:rsidRPr="007A0AD9">
        <w:rPr>
          <w:rFonts w:ascii="Times New Roman" w:hAnsi="Times New Roman" w:cs="Times New Roman"/>
          <w:sz w:val="24"/>
          <w:szCs w:val="24"/>
        </w:rPr>
        <w:t xml:space="preserve">sertleşme, yumuşaklık, ciltte </w:t>
      </w:r>
      <w:r w:rsidR="00684C8F" w:rsidRPr="007A0AD9">
        <w:rPr>
          <w:rFonts w:ascii="Times New Roman" w:hAnsi="Times New Roman" w:cs="Times New Roman"/>
          <w:sz w:val="24"/>
          <w:szCs w:val="24"/>
        </w:rPr>
        <w:t>renk değişimi, titreme, zedelenm</w:t>
      </w:r>
      <w:r w:rsidRPr="007A0AD9">
        <w:rPr>
          <w:rFonts w:ascii="Times New Roman" w:hAnsi="Times New Roman" w:cs="Times New Roman"/>
          <w:sz w:val="24"/>
          <w:szCs w:val="24"/>
        </w:rPr>
        <w:t xml:space="preserve">e </w:t>
      </w:r>
    </w:p>
    <w:p w:rsidR="00AA2AF3" w:rsidRPr="007A0AD9" w:rsidRDefault="00684C8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w:t>
      </w:r>
      <w:r w:rsidR="00AA2AF3" w:rsidRPr="007A0AD9">
        <w:rPr>
          <w:rFonts w:ascii="Times New Roman" w:hAnsi="Times New Roman" w:cs="Times New Roman"/>
          <w:sz w:val="24"/>
          <w:szCs w:val="24"/>
        </w:rPr>
        <w:t xml:space="preserve">iyor: Dehidrasyon, pireksi, ödem, göğüs ağrısı, hiperhidroz, asteni, kırıklık </w:t>
      </w:r>
    </w:p>
    <w:p w:rsidR="00684C8F" w:rsidRPr="007A0AD9" w:rsidRDefault="00684C8F" w:rsidP="00586D7E">
      <w:pPr>
        <w:spacing w:after="0" w:line="240" w:lineRule="auto"/>
        <w:jc w:val="both"/>
        <w:rPr>
          <w:rFonts w:ascii="Times New Roman" w:hAnsi="Times New Roman" w:cs="Times New Roman"/>
          <w:sz w:val="24"/>
          <w:szCs w:val="24"/>
        </w:rPr>
      </w:pP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Laboratuvar bulguları </w:t>
      </w:r>
    </w:p>
    <w:p w:rsidR="00AA2AF3" w:rsidRPr="007A0AD9" w:rsidRDefault="00684C8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Bilinm</w:t>
      </w:r>
      <w:r w:rsidR="00AA2AF3" w:rsidRPr="007A0AD9">
        <w:rPr>
          <w:rFonts w:ascii="Times New Roman" w:hAnsi="Times New Roman" w:cs="Times New Roman"/>
          <w:sz w:val="24"/>
          <w:szCs w:val="24"/>
        </w:rPr>
        <w:t xml:space="preserve">iyor: Kan kreatinin seviyesinde yükselme </w:t>
      </w:r>
    </w:p>
    <w:p w:rsidR="00684C8F" w:rsidRPr="007A0AD9" w:rsidRDefault="00684C8F" w:rsidP="00586D7E">
      <w:pPr>
        <w:spacing w:after="0" w:line="240" w:lineRule="auto"/>
        <w:jc w:val="both"/>
        <w:rPr>
          <w:rFonts w:ascii="Times New Roman" w:hAnsi="Times New Roman" w:cs="Times New Roman"/>
          <w:sz w:val="24"/>
          <w:szCs w:val="24"/>
        </w:rPr>
      </w:pPr>
    </w:p>
    <w:p w:rsidR="00AA2AF3" w:rsidRPr="007A0AD9" w:rsidRDefault="00684C8F"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Tek-Ajan Çalışmalarındaki Yan Etki</w:t>
      </w:r>
      <w:r w:rsidR="00AA2AF3" w:rsidRPr="007A0AD9">
        <w:rPr>
          <w:rFonts w:ascii="Times New Roman" w:hAnsi="Times New Roman" w:cs="Times New Roman"/>
          <w:b/>
          <w:sz w:val="24"/>
          <w:szCs w:val="24"/>
        </w:rPr>
        <w:t xml:space="preserve"> Deneyimlerinin Ortak Analizi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Başka türlü belirtilmediği sürece, aşağıdaki tartışma klinik çalışmalarda tek-ajan </w:t>
      </w:r>
      <w:r w:rsidR="00684C8F" w:rsidRPr="007A0AD9">
        <w:rPr>
          <w:rFonts w:ascii="Times New Roman" w:hAnsi="Times New Roman" w:cs="Times New Roman"/>
          <w:sz w:val="24"/>
          <w:szCs w:val="24"/>
        </w:rPr>
        <w:t>paklitaksel ile (135 veya 175 mg/m</w:t>
      </w:r>
      <w:r w:rsidRPr="007A0AD9">
        <w:rPr>
          <w:rFonts w:ascii="Times New Roman" w:hAnsi="Times New Roman" w:cs="Times New Roman"/>
          <w:sz w:val="24"/>
          <w:szCs w:val="24"/>
          <w:vertAlign w:val="superscript"/>
        </w:rPr>
        <w:t>2</w:t>
      </w:r>
      <w:r w:rsidR="00684C8F" w:rsidRPr="007A0AD9">
        <w:rPr>
          <w:rFonts w:ascii="Times New Roman" w:hAnsi="Times New Roman" w:cs="Times New Roman"/>
          <w:sz w:val="24"/>
          <w:szCs w:val="24"/>
        </w:rPr>
        <w:t xml:space="preserve"> </w:t>
      </w:r>
      <w:r w:rsidRPr="007A0AD9">
        <w:rPr>
          <w:rFonts w:ascii="Times New Roman" w:hAnsi="Times New Roman" w:cs="Times New Roman"/>
          <w:sz w:val="24"/>
          <w:szCs w:val="24"/>
        </w:rPr>
        <w:t xml:space="preserve">dozlarından biriyle ve 3 veya 24 saatlik uygulamayla) tedavi edilen </w:t>
      </w:r>
    </w:p>
    <w:p w:rsidR="00AA2AF3" w:rsidRPr="007A0AD9" w:rsidRDefault="00684C8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solid tümörleri olan 812 hastanın</w:t>
      </w:r>
      <w:r w:rsidR="00AA2AF3" w:rsidRPr="007A0AD9">
        <w:rPr>
          <w:rFonts w:ascii="Times New Roman" w:hAnsi="Times New Roman" w:cs="Times New Roman"/>
          <w:sz w:val="24"/>
          <w:szCs w:val="24"/>
        </w:rPr>
        <w:t xml:space="preserve"> genel güvenli</w:t>
      </w:r>
      <w:r w:rsidRPr="007A0AD9">
        <w:rPr>
          <w:rFonts w:ascii="Times New Roman" w:hAnsi="Times New Roman" w:cs="Times New Roman"/>
          <w:sz w:val="24"/>
          <w:szCs w:val="24"/>
        </w:rPr>
        <w:t>lik veritabanını</w:t>
      </w:r>
      <w:r w:rsidR="00AA2AF3" w:rsidRPr="007A0AD9">
        <w:rPr>
          <w:rFonts w:ascii="Times New Roman" w:hAnsi="Times New Roman" w:cs="Times New Roman"/>
          <w:sz w:val="24"/>
          <w:szCs w:val="24"/>
        </w:rPr>
        <w:t xml:space="preserve"> yansıtmaktadır. </w:t>
      </w:r>
    </w:p>
    <w:p w:rsidR="00684C8F" w:rsidRPr="007A0AD9" w:rsidRDefault="00684C8F" w:rsidP="00586D7E">
      <w:pPr>
        <w:spacing w:after="0" w:line="240" w:lineRule="auto"/>
        <w:jc w:val="both"/>
        <w:rPr>
          <w:rFonts w:ascii="Times New Roman" w:hAnsi="Times New Roman" w:cs="Times New Roman"/>
          <w:sz w:val="24"/>
          <w:szCs w:val="24"/>
        </w:rPr>
      </w:pPr>
    </w:p>
    <w:p w:rsidR="00684C8F" w:rsidRPr="007A0AD9" w:rsidRDefault="00684C8F"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Hematolojik toksisi</w:t>
      </w:r>
      <w:r w:rsidR="00AA2AF3" w:rsidRPr="007A0AD9">
        <w:rPr>
          <w:rFonts w:ascii="Times New Roman" w:hAnsi="Times New Roman" w:cs="Times New Roman"/>
          <w:b/>
          <w:sz w:val="24"/>
          <w:szCs w:val="24"/>
        </w:rPr>
        <w:t xml:space="preserve">te:  </w:t>
      </w:r>
    </w:p>
    <w:p w:rsidR="00AA2AF3" w:rsidRPr="007A0AD9" w:rsidRDefault="001F4C67"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Paklitakseli</w:t>
      </w:r>
      <w:r w:rsidR="00684C8F" w:rsidRPr="007A0AD9">
        <w:rPr>
          <w:rFonts w:ascii="Times New Roman" w:hAnsi="Times New Roman" w:cs="Times New Roman"/>
          <w:sz w:val="24"/>
          <w:szCs w:val="24"/>
        </w:rPr>
        <w:t>n doz kısıtlayıcı</w:t>
      </w:r>
      <w:r w:rsidRPr="007A0AD9">
        <w:rPr>
          <w:rFonts w:ascii="Times New Roman" w:hAnsi="Times New Roman" w:cs="Times New Roman"/>
          <w:sz w:val="24"/>
          <w:szCs w:val="24"/>
        </w:rPr>
        <w:t xml:space="preserve"> en </w:t>
      </w:r>
      <w:r w:rsidR="00AA2AF3" w:rsidRPr="007A0AD9">
        <w:rPr>
          <w:rFonts w:ascii="Times New Roman" w:hAnsi="Times New Roman" w:cs="Times New Roman"/>
          <w:sz w:val="24"/>
          <w:szCs w:val="24"/>
        </w:rPr>
        <w:t>ön</w:t>
      </w:r>
      <w:r w:rsidRPr="007A0AD9">
        <w:rPr>
          <w:rFonts w:ascii="Times New Roman" w:hAnsi="Times New Roman" w:cs="Times New Roman"/>
          <w:sz w:val="24"/>
          <w:szCs w:val="24"/>
        </w:rPr>
        <w:t xml:space="preserve">emli toksisitesi kemik iliği süpresyonudur. En önemli </w:t>
      </w:r>
      <w:r w:rsidR="00AA2AF3" w:rsidRPr="007A0AD9">
        <w:rPr>
          <w:rFonts w:ascii="Times New Roman" w:hAnsi="Times New Roman" w:cs="Times New Roman"/>
          <w:sz w:val="24"/>
          <w:szCs w:val="24"/>
        </w:rPr>
        <w:t>hematolojik toksisite olan nötropen</w:t>
      </w:r>
      <w:r w:rsidRPr="007A0AD9">
        <w:rPr>
          <w:rFonts w:ascii="Times New Roman" w:hAnsi="Times New Roman" w:cs="Times New Roman"/>
          <w:sz w:val="24"/>
          <w:szCs w:val="24"/>
        </w:rPr>
        <w:t>i doza ve plana bağlı olmuş ve genellikle hızla reversibl</w:t>
      </w:r>
      <w:r w:rsidR="00AA2AF3" w:rsidRPr="007A0AD9">
        <w:rPr>
          <w:rFonts w:ascii="Times New Roman" w:hAnsi="Times New Roman" w:cs="Times New Roman"/>
          <w:sz w:val="24"/>
          <w:szCs w:val="24"/>
        </w:rPr>
        <w:t xml:space="preserve"> olmuştur. Ciddi</w:t>
      </w:r>
      <w:r w:rsidRPr="007A0AD9">
        <w:rPr>
          <w:rFonts w:ascii="Times New Roman" w:hAnsi="Times New Roman" w:cs="Times New Roman"/>
          <w:sz w:val="24"/>
          <w:szCs w:val="24"/>
        </w:rPr>
        <w:t xml:space="preserve"> nötropeni (</w:t>
      </w:r>
      <w:r w:rsidRPr="007A0AD9">
        <w:rPr>
          <w:rStyle w:val="st"/>
        </w:rPr>
        <w:t>&lt;</w:t>
      </w:r>
      <w:r w:rsidRPr="007A0AD9">
        <w:rPr>
          <w:rFonts w:ascii="Times New Roman" w:hAnsi="Times New Roman" w:cs="Times New Roman"/>
          <w:sz w:val="24"/>
          <w:szCs w:val="24"/>
        </w:rPr>
        <w:t xml:space="preserve"> </w:t>
      </w:r>
      <w:r w:rsidR="00AA2AF3" w:rsidRPr="007A0AD9">
        <w:rPr>
          <w:rFonts w:ascii="Times New Roman" w:hAnsi="Times New Roman" w:cs="Times New Roman"/>
          <w:sz w:val="24"/>
          <w:szCs w:val="24"/>
        </w:rPr>
        <w:t>500 hücre/mm</w:t>
      </w:r>
      <w:r w:rsidR="00AA2AF3" w:rsidRPr="007A0AD9">
        <w:rPr>
          <w:rFonts w:ascii="Times New Roman" w:hAnsi="Times New Roman" w:cs="Times New Roman"/>
          <w:sz w:val="24"/>
          <w:szCs w:val="24"/>
          <w:vertAlign w:val="superscript"/>
        </w:rPr>
        <w:t>3</w:t>
      </w:r>
      <w:r w:rsidR="00AA2AF3" w:rsidRPr="007A0AD9">
        <w:rPr>
          <w:rFonts w:ascii="Times New Roman" w:hAnsi="Times New Roman" w:cs="Times New Roman"/>
          <w:sz w:val="24"/>
          <w:szCs w:val="24"/>
        </w:rPr>
        <w:t xml:space="preserve">)  24-saatlik infüzyonla </w:t>
      </w:r>
      <w:r w:rsidRPr="007A0AD9">
        <w:rPr>
          <w:rFonts w:ascii="Times New Roman" w:hAnsi="Times New Roman" w:cs="Times New Roman"/>
          <w:sz w:val="24"/>
          <w:szCs w:val="24"/>
        </w:rPr>
        <w:t xml:space="preserve">3-saatlik ile olduğundan daha sık görülmüştür;  infüzyon süresinin </w:t>
      </w:r>
      <w:r w:rsidR="00AA2AF3" w:rsidRPr="007A0AD9">
        <w:rPr>
          <w:rFonts w:ascii="Times New Roman" w:hAnsi="Times New Roman" w:cs="Times New Roman"/>
          <w:sz w:val="24"/>
          <w:szCs w:val="24"/>
        </w:rPr>
        <w:t>miyelosupresyon üzeri</w:t>
      </w:r>
      <w:r w:rsidRPr="007A0AD9">
        <w:rPr>
          <w:rFonts w:ascii="Times New Roman" w:hAnsi="Times New Roman" w:cs="Times New Roman"/>
          <w:sz w:val="24"/>
          <w:szCs w:val="24"/>
        </w:rPr>
        <w:t xml:space="preserve">ndeki etkisi dozdan daha fazla </w:t>
      </w:r>
      <w:r w:rsidR="00AA2AF3" w:rsidRPr="007A0AD9">
        <w:rPr>
          <w:rFonts w:ascii="Times New Roman" w:hAnsi="Times New Roman" w:cs="Times New Roman"/>
          <w:sz w:val="24"/>
          <w:szCs w:val="24"/>
        </w:rPr>
        <w:t>olmuşt</w:t>
      </w:r>
      <w:r w:rsidRPr="007A0AD9">
        <w:rPr>
          <w:rFonts w:ascii="Times New Roman" w:hAnsi="Times New Roman" w:cs="Times New Roman"/>
          <w:sz w:val="24"/>
          <w:szCs w:val="24"/>
        </w:rPr>
        <w:t xml:space="preserve">ur. Nötropenide </w:t>
      </w:r>
      <w:proofErr w:type="gramStart"/>
      <w:r w:rsidRPr="007A0AD9">
        <w:rPr>
          <w:rFonts w:ascii="Times New Roman" w:hAnsi="Times New Roman" w:cs="Times New Roman"/>
          <w:sz w:val="24"/>
          <w:szCs w:val="24"/>
        </w:rPr>
        <w:t>kümülatif</w:t>
      </w:r>
      <w:proofErr w:type="gramEnd"/>
      <w:r w:rsidRPr="007A0AD9">
        <w:rPr>
          <w:rFonts w:ascii="Times New Roman" w:hAnsi="Times New Roman" w:cs="Times New Roman"/>
          <w:sz w:val="24"/>
          <w:szCs w:val="24"/>
        </w:rPr>
        <w:t xml:space="preserve"> ilaç alımı ile artış </w:t>
      </w:r>
      <w:r w:rsidR="00AA2AF3" w:rsidRPr="007A0AD9">
        <w:rPr>
          <w:rFonts w:ascii="Times New Roman" w:hAnsi="Times New Roman" w:cs="Times New Roman"/>
          <w:sz w:val="24"/>
          <w:szCs w:val="24"/>
        </w:rPr>
        <w:t xml:space="preserve">olmamıştır ve daha önce radyasyon tedavisi görmüş hastalarda daha sık veya daha şiddetli olarak ortaya çıkmamıştır.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Enfeksiyon episodları çok yaygın ola</w:t>
      </w:r>
      <w:r w:rsidR="001F4C67" w:rsidRPr="007A0AD9">
        <w:rPr>
          <w:rFonts w:ascii="Times New Roman" w:hAnsi="Times New Roman" w:cs="Times New Roman"/>
          <w:sz w:val="24"/>
          <w:szCs w:val="24"/>
        </w:rPr>
        <w:t>rak gözlenmiş ve bütün hastaların %1 'inde fatal ol</w:t>
      </w:r>
      <w:r w:rsidRPr="007A0AD9">
        <w:rPr>
          <w:rFonts w:ascii="Times New Roman" w:hAnsi="Times New Roman" w:cs="Times New Roman"/>
          <w:sz w:val="24"/>
          <w:szCs w:val="24"/>
        </w:rPr>
        <w:t xml:space="preserve">muştur ve bunlara sepsis, pnömoni ve peritonit </w:t>
      </w:r>
      <w:proofErr w:type="gramStart"/>
      <w:r w:rsidRPr="007A0AD9">
        <w:rPr>
          <w:rFonts w:ascii="Times New Roman" w:hAnsi="Times New Roman" w:cs="Times New Roman"/>
          <w:sz w:val="24"/>
          <w:szCs w:val="24"/>
        </w:rPr>
        <w:t>dahildir</w:t>
      </w:r>
      <w:proofErr w:type="gramEnd"/>
      <w:r w:rsidRPr="007A0AD9">
        <w:rPr>
          <w:rFonts w:ascii="Times New Roman" w:hAnsi="Times New Roman" w:cs="Times New Roman"/>
          <w:sz w:val="24"/>
          <w:szCs w:val="24"/>
        </w:rPr>
        <w:t>. İd</w:t>
      </w:r>
      <w:r w:rsidR="001F4C67" w:rsidRPr="007A0AD9">
        <w:rPr>
          <w:rFonts w:ascii="Times New Roman" w:hAnsi="Times New Roman" w:cs="Times New Roman"/>
          <w:sz w:val="24"/>
          <w:szCs w:val="24"/>
        </w:rPr>
        <w:t xml:space="preserve">rar yolu </w:t>
      </w:r>
      <w:proofErr w:type="gramStart"/>
      <w:r w:rsidR="001F4C67" w:rsidRPr="007A0AD9">
        <w:rPr>
          <w:rFonts w:ascii="Times New Roman" w:hAnsi="Times New Roman" w:cs="Times New Roman"/>
          <w:sz w:val="24"/>
          <w:szCs w:val="24"/>
        </w:rPr>
        <w:t>enfeksiyonları</w:t>
      </w:r>
      <w:proofErr w:type="gramEnd"/>
      <w:r w:rsidR="001F4C67" w:rsidRPr="007A0AD9">
        <w:rPr>
          <w:rFonts w:ascii="Times New Roman" w:hAnsi="Times New Roman" w:cs="Times New Roman"/>
          <w:sz w:val="24"/>
          <w:szCs w:val="24"/>
        </w:rPr>
        <w:t xml:space="preserve"> ve üst solunum</w:t>
      </w:r>
      <w:r w:rsidRPr="007A0AD9">
        <w:rPr>
          <w:rFonts w:ascii="Times New Roman" w:hAnsi="Times New Roman" w:cs="Times New Roman"/>
          <w:sz w:val="24"/>
          <w:szCs w:val="24"/>
        </w:rPr>
        <w:t xml:space="preserve"> yolu enfeksiyonları en sık rapor edilen enfeksiyöz k</w:t>
      </w:r>
      <w:r w:rsidR="001F4C67" w:rsidRPr="007A0AD9">
        <w:rPr>
          <w:rFonts w:ascii="Times New Roman" w:hAnsi="Times New Roman" w:cs="Times New Roman"/>
          <w:sz w:val="24"/>
          <w:szCs w:val="24"/>
        </w:rPr>
        <w:t xml:space="preserve">omplikasyonlar olmuştur. İleri </w:t>
      </w:r>
      <w:r w:rsidRPr="007A0AD9">
        <w:rPr>
          <w:rFonts w:ascii="Times New Roman" w:hAnsi="Times New Roman" w:cs="Times New Roman"/>
          <w:sz w:val="24"/>
          <w:szCs w:val="24"/>
        </w:rPr>
        <w:t>HIV hastalığı ve kötü prognozlu AIDS' e bağlı Kaposi sa</w:t>
      </w:r>
      <w:r w:rsidR="001F4C67" w:rsidRPr="007A0AD9">
        <w:rPr>
          <w:rFonts w:ascii="Times New Roman" w:hAnsi="Times New Roman" w:cs="Times New Roman"/>
          <w:sz w:val="24"/>
          <w:szCs w:val="24"/>
        </w:rPr>
        <w:t>rkomu olan immun sistemi baskı altın</w:t>
      </w:r>
      <w:r w:rsidRPr="007A0AD9">
        <w:rPr>
          <w:rFonts w:ascii="Times New Roman" w:hAnsi="Times New Roman" w:cs="Times New Roman"/>
          <w:sz w:val="24"/>
          <w:szCs w:val="24"/>
        </w:rPr>
        <w:t>da bulunan hasta popülasyonunda, hastaların %61' inde en az</w:t>
      </w:r>
      <w:r w:rsidR="001F4C67" w:rsidRPr="007A0AD9">
        <w:rPr>
          <w:rFonts w:ascii="Times New Roman" w:hAnsi="Times New Roman" w:cs="Times New Roman"/>
          <w:sz w:val="24"/>
          <w:szCs w:val="24"/>
        </w:rPr>
        <w:t xml:space="preserve"> bir fırsatçı </w:t>
      </w:r>
      <w:proofErr w:type="gramStart"/>
      <w:r w:rsidR="001F4C67" w:rsidRPr="007A0AD9">
        <w:rPr>
          <w:rFonts w:ascii="Times New Roman" w:hAnsi="Times New Roman" w:cs="Times New Roman"/>
          <w:sz w:val="24"/>
          <w:szCs w:val="24"/>
        </w:rPr>
        <w:t>enfeksiyon</w:t>
      </w:r>
      <w:proofErr w:type="gramEnd"/>
      <w:r w:rsidR="001F4C67" w:rsidRPr="007A0AD9">
        <w:rPr>
          <w:rFonts w:ascii="Times New Roman" w:hAnsi="Times New Roman" w:cs="Times New Roman"/>
          <w:sz w:val="24"/>
          <w:szCs w:val="24"/>
        </w:rPr>
        <w:t xml:space="preserve"> rapor </w:t>
      </w:r>
      <w:r w:rsidRPr="007A0AD9">
        <w:rPr>
          <w:rFonts w:ascii="Times New Roman" w:hAnsi="Times New Roman" w:cs="Times New Roman"/>
          <w:sz w:val="24"/>
          <w:szCs w:val="24"/>
        </w:rPr>
        <w:t>edilmiştir. Ciddi nötropeni gelişen hastalarda G-CS</w:t>
      </w:r>
      <w:r w:rsidR="001F4C67" w:rsidRPr="007A0AD9">
        <w:rPr>
          <w:rFonts w:ascii="Times New Roman" w:hAnsi="Times New Roman" w:cs="Times New Roman"/>
          <w:sz w:val="24"/>
          <w:szCs w:val="24"/>
        </w:rPr>
        <w:t xml:space="preserve">F </w:t>
      </w:r>
      <w:proofErr w:type="gramStart"/>
      <w:r w:rsidR="001F4C67" w:rsidRPr="007A0AD9">
        <w:rPr>
          <w:rFonts w:ascii="Times New Roman" w:hAnsi="Times New Roman" w:cs="Times New Roman"/>
          <w:sz w:val="24"/>
          <w:szCs w:val="24"/>
        </w:rPr>
        <w:t>dahil</w:t>
      </w:r>
      <w:proofErr w:type="gramEnd"/>
      <w:r w:rsidR="001F4C67" w:rsidRPr="007A0AD9">
        <w:rPr>
          <w:rFonts w:ascii="Times New Roman" w:hAnsi="Times New Roman" w:cs="Times New Roman"/>
          <w:sz w:val="24"/>
          <w:szCs w:val="24"/>
        </w:rPr>
        <w:t xml:space="preserve"> destek tedavisi kullanımı önerilir. </w:t>
      </w:r>
      <w:r w:rsidRPr="007A0AD9">
        <w:rPr>
          <w:rFonts w:ascii="Times New Roman" w:hAnsi="Times New Roman" w:cs="Times New Roman"/>
          <w:sz w:val="24"/>
          <w:szCs w:val="24"/>
        </w:rPr>
        <w:t>Hastala</w:t>
      </w:r>
      <w:r w:rsidR="001F4C67" w:rsidRPr="007A0AD9">
        <w:rPr>
          <w:rFonts w:ascii="Times New Roman" w:hAnsi="Times New Roman" w:cs="Times New Roman"/>
          <w:sz w:val="24"/>
          <w:szCs w:val="24"/>
        </w:rPr>
        <w:t>rın yüzde yirmisinin trombosit sayımları tedavideyken</w:t>
      </w:r>
      <w:r w:rsidRPr="007A0AD9">
        <w:rPr>
          <w:rFonts w:ascii="Times New Roman" w:hAnsi="Times New Roman" w:cs="Times New Roman"/>
          <w:sz w:val="24"/>
          <w:szCs w:val="24"/>
        </w:rPr>
        <w:t xml:space="preserve"> en az bir defa 100,000 hücre/mm</w:t>
      </w:r>
      <w:r w:rsidRPr="007A0AD9">
        <w:rPr>
          <w:rFonts w:ascii="Times New Roman" w:hAnsi="Times New Roman" w:cs="Times New Roman"/>
          <w:sz w:val="24"/>
          <w:szCs w:val="24"/>
          <w:vertAlign w:val="superscript"/>
        </w:rPr>
        <w:t>3</w:t>
      </w:r>
      <w:r w:rsidR="001F4C67" w:rsidRPr="007A0AD9">
        <w:rPr>
          <w:rFonts w:ascii="Times New Roman" w:hAnsi="Times New Roman" w:cs="Times New Roman"/>
          <w:sz w:val="24"/>
          <w:szCs w:val="24"/>
        </w:rPr>
        <w:t>'ün altın</w:t>
      </w:r>
      <w:r w:rsidRPr="007A0AD9">
        <w:rPr>
          <w:rFonts w:ascii="Times New Roman" w:hAnsi="Times New Roman" w:cs="Times New Roman"/>
          <w:sz w:val="24"/>
          <w:szCs w:val="24"/>
        </w:rPr>
        <w:t>a düşmüş</w:t>
      </w:r>
      <w:r w:rsidR="001F4C67" w:rsidRPr="007A0AD9">
        <w:rPr>
          <w:rFonts w:ascii="Times New Roman" w:hAnsi="Times New Roman" w:cs="Times New Roman"/>
          <w:sz w:val="24"/>
          <w:szCs w:val="24"/>
        </w:rPr>
        <w:t>tür; %7'sinin trombosit sayımı</w:t>
      </w:r>
      <w:r w:rsidRPr="007A0AD9">
        <w:rPr>
          <w:rFonts w:ascii="Times New Roman" w:hAnsi="Times New Roman" w:cs="Times New Roman"/>
          <w:sz w:val="24"/>
          <w:szCs w:val="24"/>
        </w:rPr>
        <w:t xml:space="preserve"> en kötü &lt;50,000 hücre/mm</w:t>
      </w:r>
      <w:r w:rsidRPr="007A0AD9">
        <w:rPr>
          <w:rFonts w:ascii="Times New Roman" w:hAnsi="Times New Roman" w:cs="Times New Roman"/>
          <w:sz w:val="24"/>
          <w:szCs w:val="24"/>
          <w:vertAlign w:val="superscript"/>
        </w:rPr>
        <w:t>3</w:t>
      </w:r>
      <w:r w:rsidR="00A66538" w:rsidRPr="007A0AD9">
        <w:rPr>
          <w:rFonts w:ascii="Times New Roman" w:hAnsi="Times New Roman" w:cs="Times New Roman"/>
          <w:sz w:val="24"/>
          <w:szCs w:val="24"/>
          <w:vertAlign w:val="superscript"/>
        </w:rPr>
        <w:t xml:space="preserve"> </w:t>
      </w:r>
      <w:r w:rsidRPr="007A0AD9">
        <w:rPr>
          <w:rFonts w:ascii="Times New Roman" w:hAnsi="Times New Roman" w:cs="Times New Roman"/>
          <w:sz w:val="24"/>
          <w:szCs w:val="24"/>
        </w:rPr>
        <w:t>düzeyinde olmuştur. Kanama epi</w:t>
      </w:r>
      <w:r w:rsidR="001F4C67" w:rsidRPr="007A0AD9">
        <w:rPr>
          <w:rFonts w:ascii="Times New Roman" w:hAnsi="Times New Roman" w:cs="Times New Roman"/>
          <w:sz w:val="24"/>
          <w:szCs w:val="24"/>
        </w:rPr>
        <w:t>sodları bütün kürlerin %4 'ünde ve bütün hastaların</w:t>
      </w:r>
      <w:r w:rsidRPr="007A0AD9">
        <w:rPr>
          <w:rFonts w:ascii="Times New Roman" w:hAnsi="Times New Roman" w:cs="Times New Roman"/>
          <w:sz w:val="24"/>
          <w:szCs w:val="24"/>
        </w:rPr>
        <w:t>%14'ünde rapor e</w:t>
      </w:r>
      <w:r w:rsidR="001F4C67" w:rsidRPr="007A0AD9">
        <w:rPr>
          <w:rFonts w:ascii="Times New Roman" w:hAnsi="Times New Roman" w:cs="Times New Roman"/>
          <w:sz w:val="24"/>
          <w:szCs w:val="24"/>
        </w:rPr>
        <w:t xml:space="preserve">dilmiştir, ama hemorajik episodların çoğunluğu </w:t>
      </w:r>
      <w:proofErr w:type="gramStart"/>
      <w:r w:rsidR="001F4C67" w:rsidRPr="007A0AD9">
        <w:rPr>
          <w:rFonts w:ascii="Times New Roman" w:hAnsi="Times New Roman" w:cs="Times New Roman"/>
          <w:sz w:val="24"/>
          <w:szCs w:val="24"/>
        </w:rPr>
        <w:t>lokalize</w:t>
      </w:r>
      <w:proofErr w:type="gramEnd"/>
      <w:r w:rsidR="001F4C67" w:rsidRPr="007A0AD9">
        <w:rPr>
          <w:rFonts w:ascii="Times New Roman" w:hAnsi="Times New Roman" w:cs="Times New Roman"/>
          <w:sz w:val="24"/>
          <w:szCs w:val="24"/>
        </w:rPr>
        <w:t xml:space="preserve"> olmuş ve bu </w:t>
      </w:r>
      <w:r w:rsidRPr="007A0AD9">
        <w:rPr>
          <w:rFonts w:ascii="Times New Roman" w:hAnsi="Times New Roman" w:cs="Times New Roman"/>
          <w:sz w:val="24"/>
          <w:szCs w:val="24"/>
        </w:rPr>
        <w:t xml:space="preserve">olayların sıklığı </w:t>
      </w:r>
      <w:r w:rsidR="001F4C67" w:rsidRPr="007A0AD9">
        <w:rPr>
          <w:rFonts w:ascii="Times New Roman" w:hAnsi="Times New Roman" w:cs="Times New Roman"/>
          <w:sz w:val="24"/>
          <w:szCs w:val="24"/>
        </w:rPr>
        <w:t>paklitaksel dozu ve planı</w:t>
      </w:r>
      <w:r w:rsidRPr="007A0AD9">
        <w:rPr>
          <w:rFonts w:ascii="Times New Roman" w:hAnsi="Times New Roman" w:cs="Times New Roman"/>
          <w:sz w:val="24"/>
          <w:szCs w:val="24"/>
        </w:rPr>
        <w:t xml:space="preserve"> ile bağlantısız bulunmuştur.</w:t>
      </w:r>
    </w:p>
    <w:p w:rsidR="001F4C67" w:rsidRPr="007A0AD9" w:rsidRDefault="001F4C67" w:rsidP="00586D7E">
      <w:pPr>
        <w:spacing w:after="0" w:line="240" w:lineRule="auto"/>
        <w:jc w:val="both"/>
        <w:rPr>
          <w:rFonts w:ascii="Times New Roman" w:hAnsi="Times New Roman" w:cs="Times New Roman"/>
          <w:sz w:val="24"/>
          <w:szCs w:val="24"/>
        </w:rPr>
      </w:pPr>
    </w:p>
    <w:p w:rsidR="00A66538" w:rsidRPr="007A0AD9" w:rsidRDefault="001F4C67"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b/>
          <w:sz w:val="24"/>
          <w:szCs w:val="24"/>
        </w:rPr>
        <w:t>Nör</w:t>
      </w:r>
      <w:r w:rsidR="00AA2AF3" w:rsidRPr="007A0AD9">
        <w:rPr>
          <w:rFonts w:ascii="Times New Roman" w:hAnsi="Times New Roman" w:cs="Times New Roman"/>
          <w:b/>
          <w:sz w:val="24"/>
          <w:szCs w:val="24"/>
        </w:rPr>
        <w:t>olojik:</w:t>
      </w:r>
      <w:r w:rsidR="00AA2AF3" w:rsidRPr="007A0AD9">
        <w:rPr>
          <w:rFonts w:ascii="Times New Roman" w:hAnsi="Times New Roman" w:cs="Times New Roman"/>
          <w:sz w:val="24"/>
          <w:szCs w:val="24"/>
        </w:rPr>
        <w:t xml:space="preserv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Tek ajan </w:t>
      </w:r>
      <w:r w:rsidR="001F4C67" w:rsidRPr="007A0AD9">
        <w:rPr>
          <w:rFonts w:ascii="Times New Roman" w:hAnsi="Times New Roman" w:cs="Times New Roman"/>
          <w:sz w:val="24"/>
          <w:szCs w:val="24"/>
        </w:rPr>
        <w:t>paklitaksel</w:t>
      </w:r>
      <w:r w:rsidRPr="007A0AD9">
        <w:rPr>
          <w:rFonts w:ascii="Times New Roman" w:hAnsi="Times New Roman" w:cs="Times New Roman"/>
          <w:sz w:val="24"/>
          <w:szCs w:val="24"/>
        </w:rPr>
        <w:t xml:space="preserve"> alan</w:t>
      </w:r>
      <w:r w:rsidR="001F4C67" w:rsidRPr="007A0AD9">
        <w:rPr>
          <w:rFonts w:ascii="Times New Roman" w:hAnsi="Times New Roman" w:cs="Times New Roman"/>
          <w:sz w:val="24"/>
          <w:szCs w:val="24"/>
        </w:rPr>
        <w:t xml:space="preserve"> </w:t>
      </w:r>
      <w:r w:rsidRPr="007A0AD9">
        <w:rPr>
          <w:rFonts w:ascii="Times New Roman" w:hAnsi="Times New Roman" w:cs="Times New Roman"/>
          <w:sz w:val="24"/>
          <w:szCs w:val="24"/>
        </w:rPr>
        <w:t xml:space="preserve">hastalarda nörolojik belirtilerin sıklığı ve şiddeti genellikle doza bağlı olmuştur. Periferal nöropati sıklığı </w:t>
      </w:r>
      <w:proofErr w:type="gramStart"/>
      <w:r w:rsidRPr="007A0AD9">
        <w:rPr>
          <w:rFonts w:ascii="Times New Roman" w:hAnsi="Times New Roman" w:cs="Times New Roman"/>
          <w:sz w:val="24"/>
          <w:szCs w:val="24"/>
        </w:rPr>
        <w:t>kümülatif</w:t>
      </w:r>
      <w:proofErr w:type="gramEnd"/>
      <w:r w:rsidRPr="007A0AD9">
        <w:rPr>
          <w:rFonts w:ascii="Times New Roman" w:hAnsi="Times New Roman" w:cs="Times New Roman"/>
          <w:sz w:val="24"/>
          <w:szCs w:val="24"/>
        </w:rPr>
        <w:t xml:space="preserve"> dozla artmıştır. Parestezi genellikle hiperestezi şeklinde ortaya çıkar. Periferal nör</w:t>
      </w:r>
      <w:r w:rsidR="001F4C67" w:rsidRPr="007A0AD9">
        <w:rPr>
          <w:rFonts w:ascii="Times New Roman" w:hAnsi="Times New Roman" w:cs="Times New Roman"/>
          <w:sz w:val="24"/>
          <w:szCs w:val="24"/>
        </w:rPr>
        <w:t>opati bütün hastaların %1 'inde</w:t>
      </w:r>
      <w:r w:rsidRPr="007A0AD9">
        <w:rPr>
          <w:rFonts w:ascii="Times New Roman" w:hAnsi="Times New Roman" w:cs="Times New Roman"/>
          <w:sz w:val="24"/>
          <w:szCs w:val="24"/>
        </w:rPr>
        <w:t xml:space="preserve"> </w:t>
      </w:r>
      <w:r w:rsidR="001F4C67" w:rsidRPr="007A0AD9">
        <w:rPr>
          <w:rFonts w:ascii="Times New Roman" w:hAnsi="Times New Roman" w:cs="Times New Roman"/>
          <w:sz w:val="24"/>
          <w:szCs w:val="24"/>
        </w:rPr>
        <w:t>paklitakselin</w:t>
      </w:r>
      <w:r w:rsidRPr="007A0AD9">
        <w:rPr>
          <w:rFonts w:ascii="Times New Roman" w:hAnsi="Times New Roman" w:cs="Times New Roman"/>
          <w:sz w:val="24"/>
          <w:szCs w:val="24"/>
        </w:rPr>
        <w:t xml:space="preserve"> kesilme sebebi olmuştur. </w:t>
      </w:r>
      <w:r w:rsidR="001F4C67" w:rsidRPr="007A0AD9">
        <w:rPr>
          <w:rFonts w:ascii="Times New Roman" w:hAnsi="Times New Roman" w:cs="Times New Roman"/>
          <w:sz w:val="24"/>
          <w:szCs w:val="24"/>
        </w:rPr>
        <w:t>Paklitaksel</w:t>
      </w:r>
      <w:r w:rsidRPr="007A0AD9">
        <w:rPr>
          <w:rFonts w:ascii="Times New Roman" w:hAnsi="Times New Roman" w:cs="Times New Roman"/>
          <w:sz w:val="24"/>
          <w:szCs w:val="24"/>
        </w:rPr>
        <w:t xml:space="preserve"> tedavisinin kesilmesi ile bir</w:t>
      </w:r>
      <w:r w:rsidR="00E70735" w:rsidRPr="007A0AD9">
        <w:rPr>
          <w:rFonts w:ascii="Times New Roman" w:hAnsi="Times New Roman" w:cs="Times New Roman"/>
          <w:sz w:val="24"/>
          <w:szCs w:val="24"/>
        </w:rPr>
        <w:t xml:space="preserve">likte bir kaç ay içinde </w:t>
      </w:r>
      <w:proofErr w:type="gramStart"/>
      <w:r w:rsidR="00E70735" w:rsidRPr="007A0AD9">
        <w:rPr>
          <w:rFonts w:ascii="Times New Roman" w:hAnsi="Times New Roman" w:cs="Times New Roman"/>
          <w:sz w:val="24"/>
          <w:szCs w:val="24"/>
        </w:rPr>
        <w:t>sensor</w:t>
      </w:r>
      <w:proofErr w:type="gramEnd"/>
      <w:r w:rsidR="00E70735" w:rsidRPr="007A0AD9">
        <w:rPr>
          <w:rFonts w:ascii="Times New Roman" w:hAnsi="Times New Roman" w:cs="Times New Roman"/>
          <w:sz w:val="24"/>
          <w:szCs w:val="24"/>
        </w:rPr>
        <w:t xml:space="preserve"> </w:t>
      </w:r>
      <w:r w:rsidRPr="007A0AD9">
        <w:rPr>
          <w:rFonts w:ascii="Times New Roman" w:hAnsi="Times New Roman" w:cs="Times New Roman"/>
          <w:sz w:val="24"/>
          <w:szCs w:val="24"/>
        </w:rPr>
        <w:t>semptomlar iyileşmiş ve kaybolmuştur. Daha önc</w:t>
      </w:r>
      <w:r w:rsidR="00E70735" w:rsidRPr="007A0AD9">
        <w:rPr>
          <w:rFonts w:ascii="Times New Roman" w:hAnsi="Times New Roman" w:cs="Times New Roman"/>
          <w:sz w:val="24"/>
          <w:szCs w:val="24"/>
        </w:rPr>
        <w:t>eki tedaviler sonucu oluşmuş nöro</w:t>
      </w:r>
      <w:r w:rsidRPr="007A0AD9">
        <w:rPr>
          <w:rFonts w:ascii="Times New Roman" w:hAnsi="Times New Roman" w:cs="Times New Roman"/>
          <w:sz w:val="24"/>
          <w:szCs w:val="24"/>
        </w:rPr>
        <w:t xml:space="preserve">patiler </w:t>
      </w:r>
      <w:r w:rsidR="00E70735" w:rsidRPr="007A0AD9">
        <w:rPr>
          <w:rFonts w:ascii="Times New Roman" w:hAnsi="Times New Roman" w:cs="Times New Roman"/>
          <w:sz w:val="24"/>
          <w:szCs w:val="24"/>
        </w:rPr>
        <w:t>paklitaksel</w:t>
      </w:r>
      <w:r w:rsidRPr="007A0AD9">
        <w:rPr>
          <w:rFonts w:ascii="Times New Roman" w:hAnsi="Times New Roman" w:cs="Times New Roman"/>
          <w:sz w:val="24"/>
          <w:szCs w:val="24"/>
        </w:rPr>
        <w:t xml:space="preserve"> tedavisi için bir kontrendikasyon değildir. </w:t>
      </w:r>
    </w:p>
    <w:p w:rsidR="00AA2AF3" w:rsidRPr="007A0AD9" w:rsidRDefault="00E7073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Literatürdeki seyrek anormal görme raporları hastalarda inatçı optik sinir zararları </w:t>
      </w:r>
      <w:r w:rsidR="00AA2AF3" w:rsidRPr="007A0AD9">
        <w:rPr>
          <w:rFonts w:ascii="Times New Roman" w:hAnsi="Times New Roman" w:cs="Times New Roman"/>
          <w:sz w:val="24"/>
          <w:szCs w:val="24"/>
        </w:rPr>
        <w:t xml:space="preserve">olabileceğini hatırlatmaktadır. </w:t>
      </w:r>
    </w:p>
    <w:p w:rsidR="001F4C67" w:rsidRPr="007A0AD9" w:rsidRDefault="001F4C67" w:rsidP="00586D7E">
      <w:pPr>
        <w:spacing w:after="0" w:line="240" w:lineRule="auto"/>
        <w:jc w:val="both"/>
        <w:rPr>
          <w:rFonts w:ascii="Times New Roman" w:hAnsi="Times New Roman" w:cs="Times New Roman"/>
          <w:sz w:val="24"/>
          <w:szCs w:val="24"/>
        </w:rPr>
      </w:pPr>
    </w:p>
    <w:p w:rsidR="00E70735" w:rsidRPr="007A0AD9" w:rsidRDefault="00E7073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b/>
          <w:sz w:val="24"/>
          <w:szCs w:val="24"/>
        </w:rPr>
        <w:lastRenderedPageBreak/>
        <w:t>Aşırı</w:t>
      </w:r>
      <w:r w:rsidR="00AA2AF3" w:rsidRPr="007A0AD9">
        <w:rPr>
          <w:rFonts w:ascii="Times New Roman" w:hAnsi="Times New Roman" w:cs="Times New Roman"/>
          <w:b/>
          <w:sz w:val="24"/>
          <w:szCs w:val="24"/>
        </w:rPr>
        <w:t xml:space="preserve"> duyarlılık reaksiyonları (ADR):</w:t>
      </w:r>
      <w:r w:rsidR="00AA2AF3" w:rsidRPr="007A0AD9">
        <w:rPr>
          <w:rFonts w:ascii="Times New Roman" w:hAnsi="Times New Roman" w:cs="Times New Roman"/>
          <w:sz w:val="24"/>
          <w:szCs w:val="24"/>
        </w:rPr>
        <w:t xml:space="preserv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Bütün hastalara </w:t>
      </w:r>
      <w:r w:rsidR="00E70735" w:rsidRPr="007A0AD9">
        <w:rPr>
          <w:rFonts w:ascii="Times New Roman" w:hAnsi="Times New Roman" w:cs="Times New Roman"/>
          <w:sz w:val="24"/>
          <w:szCs w:val="24"/>
        </w:rPr>
        <w:t>paklitaksel</w:t>
      </w:r>
      <w:r w:rsidRPr="007A0AD9">
        <w:rPr>
          <w:rFonts w:ascii="Times New Roman" w:hAnsi="Times New Roman" w:cs="Times New Roman"/>
          <w:sz w:val="24"/>
          <w:szCs w:val="24"/>
        </w:rPr>
        <w:t xml:space="preserve">den önce ön tedavi uygulanmıştır. </w:t>
      </w:r>
      <w:r w:rsidR="00E70735" w:rsidRPr="007A0AD9">
        <w:rPr>
          <w:rFonts w:ascii="Times New Roman" w:hAnsi="Times New Roman" w:cs="Times New Roman"/>
          <w:sz w:val="24"/>
          <w:szCs w:val="24"/>
        </w:rPr>
        <w:t>Aşırı duyarlılık reaksiyonlarının</w:t>
      </w:r>
      <w:r w:rsidRPr="007A0AD9">
        <w:rPr>
          <w:rFonts w:ascii="Times New Roman" w:hAnsi="Times New Roman" w:cs="Times New Roman"/>
          <w:sz w:val="24"/>
          <w:szCs w:val="24"/>
        </w:rPr>
        <w:t xml:space="preserve"> şiddeti ve sıklığı </w:t>
      </w:r>
      <w:r w:rsidR="00E70735" w:rsidRPr="007A0AD9">
        <w:rPr>
          <w:rFonts w:ascii="Times New Roman" w:hAnsi="Times New Roman" w:cs="Times New Roman"/>
          <w:sz w:val="24"/>
          <w:szCs w:val="24"/>
        </w:rPr>
        <w:t>paklitaksel dozu ve planın</w:t>
      </w:r>
      <w:r w:rsidRPr="007A0AD9">
        <w:rPr>
          <w:rFonts w:ascii="Times New Roman" w:hAnsi="Times New Roman" w:cs="Times New Roman"/>
          <w:sz w:val="24"/>
          <w:szCs w:val="24"/>
        </w:rPr>
        <w:t xml:space="preserve">dan </w:t>
      </w:r>
      <w:r w:rsidR="00E70735" w:rsidRPr="007A0AD9">
        <w:rPr>
          <w:rFonts w:ascii="Times New Roman" w:hAnsi="Times New Roman" w:cs="Times New Roman"/>
          <w:sz w:val="24"/>
          <w:szCs w:val="24"/>
        </w:rPr>
        <w:t>etkilenm</w:t>
      </w:r>
      <w:r w:rsidRPr="007A0AD9">
        <w:rPr>
          <w:rFonts w:ascii="Times New Roman" w:hAnsi="Times New Roman" w:cs="Times New Roman"/>
          <w:sz w:val="24"/>
          <w:szCs w:val="24"/>
        </w:rPr>
        <w:t>emiştir. Bu ciddi reaksiyonlar sırasında en sık gözlen</w:t>
      </w:r>
      <w:r w:rsidR="00E70735" w:rsidRPr="007A0AD9">
        <w:rPr>
          <w:rFonts w:ascii="Times New Roman" w:hAnsi="Times New Roman" w:cs="Times New Roman"/>
          <w:sz w:val="24"/>
          <w:szCs w:val="24"/>
        </w:rPr>
        <w:t xml:space="preserve">en </w:t>
      </w:r>
      <w:proofErr w:type="gramStart"/>
      <w:r w:rsidR="00E70735" w:rsidRPr="007A0AD9">
        <w:rPr>
          <w:rFonts w:ascii="Times New Roman" w:hAnsi="Times New Roman" w:cs="Times New Roman"/>
          <w:sz w:val="24"/>
          <w:szCs w:val="24"/>
        </w:rPr>
        <w:t>semptomlar</w:t>
      </w:r>
      <w:proofErr w:type="gramEnd"/>
      <w:r w:rsidR="00E70735" w:rsidRPr="007A0AD9">
        <w:rPr>
          <w:rFonts w:ascii="Times New Roman" w:hAnsi="Times New Roman" w:cs="Times New Roman"/>
          <w:sz w:val="24"/>
          <w:szCs w:val="24"/>
        </w:rPr>
        <w:t xml:space="preserve"> dispne, kızarma, </w:t>
      </w:r>
      <w:r w:rsidRPr="007A0AD9">
        <w:rPr>
          <w:rFonts w:ascii="Times New Roman" w:hAnsi="Times New Roman" w:cs="Times New Roman"/>
          <w:sz w:val="24"/>
          <w:szCs w:val="24"/>
        </w:rPr>
        <w:t>göğüs ağrısı ve taşikardi olmuştu</w:t>
      </w:r>
      <w:r w:rsidR="00E70735" w:rsidRPr="007A0AD9">
        <w:rPr>
          <w:rFonts w:ascii="Times New Roman" w:hAnsi="Times New Roman" w:cs="Times New Roman"/>
          <w:sz w:val="24"/>
          <w:szCs w:val="24"/>
        </w:rPr>
        <w:t>r. Ayrıca karın ağrısı, ekstremi</w:t>
      </w:r>
      <w:r w:rsidRPr="007A0AD9">
        <w:rPr>
          <w:rFonts w:ascii="Times New Roman" w:hAnsi="Times New Roman" w:cs="Times New Roman"/>
          <w:sz w:val="24"/>
          <w:szCs w:val="24"/>
        </w:rPr>
        <w:t xml:space="preserve">telerde ağrı, terleme ve hipertansiyon da bildirilmiştir. Özellikle kızarma ve döküntü gibi minor aşırı duyarlılık reaksiyonları terapötik müdahale veya </w:t>
      </w:r>
      <w:r w:rsidR="00E70735" w:rsidRPr="007A0AD9">
        <w:rPr>
          <w:rFonts w:ascii="Times New Roman" w:hAnsi="Times New Roman" w:cs="Times New Roman"/>
          <w:sz w:val="24"/>
          <w:szCs w:val="24"/>
        </w:rPr>
        <w:t>paklitaksel tedavisinin bırakılmasını</w:t>
      </w:r>
      <w:r w:rsidRPr="007A0AD9">
        <w:rPr>
          <w:rFonts w:ascii="Times New Roman" w:hAnsi="Times New Roman" w:cs="Times New Roman"/>
          <w:sz w:val="24"/>
          <w:szCs w:val="24"/>
        </w:rPr>
        <w:t xml:space="preserve"> gerektirmemiştir. </w:t>
      </w:r>
    </w:p>
    <w:p w:rsidR="00E70735" w:rsidRPr="007A0AD9" w:rsidRDefault="00E70735" w:rsidP="00586D7E">
      <w:pPr>
        <w:spacing w:after="0" w:line="240" w:lineRule="auto"/>
        <w:jc w:val="both"/>
        <w:rPr>
          <w:rFonts w:ascii="Times New Roman" w:hAnsi="Times New Roman" w:cs="Times New Roman"/>
          <w:sz w:val="24"/>
          <w:szCs w:val="24"/>
        </w:rPr>
      </w:pPr>
    </w:p>
    <w:p w:rsidR="00E70735" w:rsidRPr="007A0AD9" w:rsidRDefault="00E7073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b/>
          <w:sz w:val="24"/>
          <w:szCs w:val="24"/>
        </w:rPr>
        <w:t>Enjeksiyon Yeri Reaksi</w:t>
      </w:r>
      <w:r w:rsidR="00AA2AF3" w:rsidRPr="007A0AD9">
        <w:rPr>
          <w:rFonts w:ascii="Times New Roman" w:hAnsi="Times New Roman" w:cs="Times New Roman"/>
          <w:b/>
          <w:sz w:val="24"/>
          <w:szCs w:val="24"/>
        </w:rPr>
        <w:t>yonu:</w:t>
      </w:r>
      <w:r w:rsidR="00AA2AF3" w:rsidRPr="007A0AD9">
        <w:rPr>
          <w:rFonts w:ascii="Times New Roman" w:hAnsi="Times New Roman" w:cs="Times New Roman"/>
          <w:sz w:val="24"/>
          <w:szCs w:val="24"/>
        </w:rPr>
        <w:t xml:space="preserv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Enjeksiyon yeri reaksiyonları genellikle hafif olmuş ve </w:t>
      </w:r>
      <w:proofErr w:type="gramStart"/>
      <w:r w:rsidR="00E70735" w:rsidRPr="007A0AD9">
        <w:rPr>
          <w:rFonts w:ascii="Times New Roman" w:hAnsi="Times New Roman" w:cs="Times New Roman"/>
          <w:sz w:val="24"/>
          <w:szCs w:val="24"/>
        </w:rPr>
        <w:t>lokalize</w:t>
      </w:r>
      <w:proofErr w:type="gramEnd"/>
      <w:r w:rsidR="00E70735" w:rsidRPr="007A0AD9">
        <w:rPr>
          <w:rFonts w:ascii="Times New Roman" w:hAnsi="Times New Roman" w:cs="Times New Roman"/>
          <w:sz w:val="24"/>
          <w:szCs w:val="24"/>
        </w:rPr>
        <w:t xml:space="preserve"> </w:t>
      </w:r>
      <w:r w:rsidRPr="007A0AD9">
        <w:rPr>
          <w:rFonts w:ascii="Times New Roman" w:hAnsi="Times New Roman" w:cs="Times New Roman"/>
          <w:sz w:val="24"/>
          <w:szCs w:val="24"/>
        </w:rPr>
        <w:t>ödem,  ağrı,</w:t>
      </w:r>
      <w:r w:rsidR="00E70735" w:rsidRPr="007A0AD9">
        <w:rPr>
          <w:rFonts w:ascii="Times New Roman" w:hAnsi="Times New Roman" w:cs="Times New Roman"/>
          <w:sz w:val="24"/>
          <w:szCs w:val="24"/>
        </w:rPr>
        <w:t xml:space="preserve">  eritem,  yumuşaklık, sertlik şeklinde kendini</w:t>
      </w:r>
      <w:r w:rsidRPr="007A0AD9">
        <w:rPr>
          <w:rFonts w:ascii="Times New Roman" w:hAnsi="Times New Roman" w:cs="Times New Roman"/>
          <w:sz w:val="24"/>
          <w:szCs w:val="24"/>
        </w:rPr>
        <w:t xml:space="preserve"> göstermiştir.  Bazen </w:t>
      </w:r>
      <w:r w:rsidR="00E70735" w:rsidRPr="007A0AD9">
        <w:rPr>
          <w:rFonts w:ascii="Times New Roman" w:hAnsi="Times New Roman" w:cs="Times New Roman"/>
          <w:sz w:val="24"/>
          <w:szCs w:val="24"/>
        </w:rPr>
        <w:t>ekstravazasyon,  selülit ile</w:t>
      </w:r>
      <w:r w:rsidRPr="007A0AD9">
        <w:rPr>
          <w:rFonts w:ascii="Times New Roman" w:hAnsi="Times New Roman" w:cs="Times New Roman"/>
          <w:sz w:val="24"/>
          <w:szCs w:val="24"/>
        </w:rPr>
        <w:t xml:space="preserve"> sonuçlanabilir.  Bazen ekstravazasyo</w:t>
      </w:r>
      <w:r w:rsidR="00E70735" w:rsidRPr="007A0AD9">
        <w:rPr>
          <w:rFonts w:ascii="Times New Roman" w:hAnsi="Times New Roman" w:cs="Times New Roman"/>
          <w:sz w:val="24"/>
          <w:szCs w:val="24"/>
        </w:rPr>
        <w:t xml:space="preserve">na bağlı olarak </w:t>
      </w:r>
      <w:r w:rsidRPr="007A0AD9">
        <w:rPr>
          <w:rFonts w:ascii="Times New Roman" w:hAnsi="Times New Roman" w:cs="Times New Roman"/>
          <w:sz w:val="24"/>
          <w:szCs w:val="24"/>
        </w:rPr>
        <w:t>ciltte kabuklaşma ve soyulma bil</w:t>
      </w:r>
      <w:r w:rsidR="00E70735" w:rsidRPr="007A0AD9">
        <w:rPr>
          <w:rFonts w:ascii="Times New Roman" w:hAnsi="Times New Roman" w:cs="Times New Roman"/>
          <w:sz w:val="24"/>
          <w:szCs w:val="24"/>
        </w:rPr>
        <w:t>dirilmiştir. Ayrıca ciltte renk</w:t>
      </w:r>
      <w:r w:rsidRPr="007A0AD9">
        <w:rPr>
          <w:rFonts w:ascii="Times New Roman" w:hAnsi="Times New Roman" w:cs="Times New Roman"/>
          <w:sz w:val="24"/>
          <w:szCs w:val="24"/>
        </w:rPr>
        <w:t xml:space="preserve"> değişikliği de görülebilir. Bu</w:t>
      </w:r>
      <w:r w:rsidR="00E70735" w:rsidRPr="007A0AD9">
        <w:rPr>
          <w:rFonts w:ascii="Times New Roman" w:hAnsi="Times New Roman" w:cs="Times New Roman"/>
          <w:sz w:val="24"/>
          <w:szCs w:val="24"/>
        </w:rPr>
        <w:t xml:space="preserve"> </w:t>
      </w:r>
      <w:r w:rsidRPr="007A0AD9">
        <w:rPr>
          <w:rFonts w:ascii="Times New Roman" w:hAnsi="Times New Roman" w:cs="Times New Roman"/>
          <w:sz w:val="24"/>
          <w:szCs w:val="24"/>
        </w:rPr>
        <w:t>reaksiyonlar 24-saatlik infüzyonla 3-saatlik infüzy</w:t>
      </w:r>
      <w:r w:rsidR="00E70735" w:rsidRPr="007A0AD9">
        <w:rPr>
          <w:rFonts w:ascii="Times New Roman" w:hAnsi="Times New Roman" w:cs="Times New Roman"/>
          <w:sz w:val="24"/>
          <w:szCs w:val="24"/>
        </w:rPr>
        <w:t>onla olduğundan daha sık görülm</w:t>
      </w:r>
      <w:r w:rsidRPr="007A0AD9">
        <w:rPr>
          <w:rFonts w:ascii="Times New Roman" w:hAnsi="Times New Roman" w:cs="Times New Roman"/>
          <w:sz w:val="24"/>
          <w:szCs w:val="24"/>
        </w:rPr>
        <w:t xml:space="preserve">üştür. Bazı vakalarda, </w:t>
      </w:r>
      <w:proofErr w:type="gramStart"/>
      <w:r w:rsidRPr="007A0AD9">
        <w:rPr>
          <w:rFonts w:ascii="Times New Roman" w:hAnsi="Times New Roman" w:cs="Times New Roman"/>
          <w:sz w:val="24"/>
          <w:szCs w:val="24"/>
        </w:rPr>
        <w:t>enjeksiyon</w:t>
      </w:r>
      <w:proofErr w:type="gramEnd"/>
      <w:r w:rsidRPr="007A0AD9">
        <w:rPr>
          <w:rFonts w:ascii="Times New Roman" w:hAnsi="Times New Roman" w:cs="Times New Roman"/>
          <w:sz w:val="24"/>
          <w:szCs w:val="24"/>
        </w:rPr>
        <w:t xml:space="preserve"> yeri reaksiyonunun ort</w:t>
      </w:r>
      <w:r w:rsidR="00E70735" w:rsidRPr="007A0AD9">
        <w:rPr>
          <w:rFonts w:ascii="Times New Roman" w:hAnsi="Times New Roman" w:cs="Times New Roman"/>
          <w:sz w:val="24"/>
          <w:szCs w:val="24"/>
        </w:rPr>
        <w:t xml:space="preserve">aya çıkması ya uzun süreli bir infüzyon </w:t>
      </w:r>
      <w:r w:rsidRPr="007A0AD9">
        <w:rPr>
          <w:rFonts w:ascii="Times New Roman" w:hAnsi="Times New Roman" w:cs="Times New Roman"/>
          <w:sz w:val="24"/>
          <w:szCs w:val="24"/>
        </w:rPr>
        <w:t xml:space="preserve">sırasında ortaya çıkmış ya da bir hafta ila 10 günlük bir gecikme görülmüştür. </w:t>
      </w:r>
    </w:p>
    <w:p w:rsidR="00E70735" w:rsidRPr="007A0AD9" w:rsidRDefault="00E70735" w:rsidP="00586D7E">
      <w:pPr>
        <w:spacing w:after="0" w:line="240" w:lineRule="auto"/>
        <w:jc w:val="both"/>
        <w:rPr>
          <w:rFonts w:ascii="Times New Roman" w:hAnsi="Times New Roman" w:cs="Times New Roman"/>
          <w:sz w:val="24"/>
          <w:szCs w:val="24"/>
        </w:rPr>
      </w:pPr>
    </w:p>
    <w:p w:rsidR="00E70735"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Kardiyovasküler: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Bütün hastaların %12'sinde ve uygulanan bütün kürlerin % 3'ünde </w:t>
      </w:r>
      <w:r w:rsidR="00E70735" w:rsidRPr="007A0AD9">
        <w:rPr>
          <w:rFonts w:ascii="Times New Roman" w:hAnsi="Times New Roman" w:cs="Times New Roman"/>
          <w:sz w:val="24"/>
          <w:szCs w:val="24"/>
        </w:rPr>
        <w:t>infü</w:t>
      </w:r>
      <w:r w:rsidRPr="007A0AD9">
        <w:rPr>
          <w:rFonts w:ascii="Times New Roman" w:hAnsi="Times New Roman" w:cs="Times New Roman"/>
          <w:sz w:val="24"/>
          <w:szCs w:val="24"/>
        </w:rPr>
        <w:t>zyonun ilk 3 saat içinde hipotansiyon görülmüştür. Bütü</w:t>
      </w:r>
      <w:r w:rsidR="00E70735" w:rsidRPr="007A0AD9">
        <w:rPr>
          <w:rFonts w:ascii="Times New Roman" w:hAnsi="Times New Roman" w:cs="Times New Roman"/>
          <w:sz w:val="24"/>
          <w:szCs w:val="24"/>
        </w:rPr>
        <w:t xml:space="preserve">n hastaların %3 'ünde ve bütün </w:t>
      </w:r>
      <w:r w:rsidRPr="007A0AD9">
        <w:rPr>
          <w:rFonts w:ascii="Times New Roman" w:hAnsi="Times New Roman" w:cs="Times New Roman"/>
          <w:sz w:val="24"/>
          <w:szCs w:val="24"/>
        </w:rPr>
        <w:t xml:space="preserve">kürlerin %1 'inde infüzyonun ilk 3 saati içinde bradikardi gözlenmiştir. Klinik çalışmalarda </w:t>
      </w:r>
      <w:r w:rsidR="00E70735" w:rsidRPr="007A0AD9">
        <w:rPr>
          <w:rFonts w:ascii="Times New Roman" w:hAnsi="Times New Roman" w:cs="Times New Roman"/>
          <w:sz w:val="24"/>
          <w:szCs w:val="24"/>
        </w:rPr>
        <w:t>sinus bradi</w:t>
      </w:r>
      <w:r w:rsidRPr="007A0AD9">
        <w:rPr>
          <w:rFonts w:ascii="Times New Roman" w:hAnsi="Times New Roman" w:cs="Times New Roman"/>
          <w:sz w:val="24"/>
          <w:szCs w:val="24"/>
        </w:rPr>
        <w:t>kardi, sinus taşikardi ve prematüre vuruşlar gibi</w:t>
      </w:r>
      <w:r w:rsidR="00E70735" w:rsidRPr="007A0AD9">
        <w:rPr>
          <w:rFonts w:ascii="Times New Roman" w:hAnsi="Times New Roman" w:cs="Times New Roman"/>
          <w:sz w:val="24"/>
          <w:szCs w:val="24"/>
        </w:rPr>
        <w:t xml:space="preserve"> repolarizasyon anormallikleri </w:t>
      </w:r>
      <w:r w:rsidRPr="007A0AD9">
        <w:rPr>
          <w:rFonts w:ascii="Times New Roman" w:hAnsi="Times New Roman" w:cs="Times New Roman"/>
          <w:sz w:val="24"/>
          <w:szCs w:val="24"/>
        </w:rPr>
        <w:t xml:space="preserve">şeklindeki elektrokardiyogram (EKG) değişiklikleri gözlenmiştir. </w:t>
      </w:r>
      <w:r w:rsidR="00E70735" w:rsidRPr="007A0AD9">
        <w:rPr>
          <w:rFonts w:ascii="Times New Roman" w:hAnsi="Times New Roman" w:cs="Times New Roman"/>
          <w:sz w:val="24"/>
          <w:szCs w:val="24"/>
        </w:rPr>
        <w:t xml:space="preserve">Paklitaksel tedavisi süresince </w:t>
      </w:r>
      <w:r w:rsidRPr="007A0AD9">
        <w:rPr>
          <w:rFonts w:ascii="Times New Roman" w:hAnsi="Times New Roman" w:cs="Times New Roman"/>
          <w:sz w:val="24"/>
          <w:szCs w:val="24"/>
        </w:rPr>
        <w:t>hastaların &lt;%1 'inde ciddi kardiyak iletim anormallikleri bildiril</w:t>
      </w:r>
      <w:r w:rsidR="00E70735" w:rsidRPr="007A0AD9">
        <w:rPr>
          <w:rFonts w:ascii="Times New Roman" w:hAnsi="Times New Roman" w:cs="Times New Roman"/>
          <w:sz w:val="24"/>
          <w:szCs w:val="24"/>
        </w:rPr>
        <w:t>miştir. Eğer hastalar belirgin iletim anorm</w:t>
      </w:r>
      <w:r w:rsidRPr="007A0AD9">
        <w:rPr>
          <w:rFonts w:ascii="Times New Roman" w:hAnsi="Times New Roman" w:cs="Times New Roman"/>
          <w:sz w:val="24"/>
          <w:szCs w:val="24"/>
        </w:rPr>
        <w:t xml:space="preserve">alliği geliştirirse, uygun tedavi uygulanmalı ve </w:t>
      </w:r>
      <w:r w:rsidR="00E70735" w:rsidRPr="007A0AD9">
        <w:rPr>
          <w:rFonts w:ascii="Times New Roman" w:hAnsi="Times New Roman" w:cs="Times New Roman"/>
          <w:sz w:val="24"/>
          <w:szCs w:val="24"/>
        </w:rPr>
        <w:t xml:space="preserve">paklitaksel tedavisi süresince sürekli </w:t>
      </w:r>
      <w:r w:rsidRPr="007A0AD9">
        <w:rPr>
          <w:rFonts w:ascii="Times New Roman" w:hAnsi="Times New Roman" w:cs="Times New Roman"/>
          <w:sz w:val="24"/>
          <w:szCs w:val="24"/>
        </w:rPr>
        <w:t xml:space="preserve">elektrokardiyografik izleme yapılmalıdır. </w:t>
      </w:r>
    </w:p>
    <w:p w:rsidR="00E70735" w:rsidRPr="007A0AD9" w:rsidRDefault="00E70735" w:rsidP="00586D7E">
      <w:pPr>
        <w:spacing w:after="0" w:line="240" w:lineRule="auto"/>
        <w:jc w:val="both"/>
        <w:rPr>
          <w:rFonts w:ascii="Times New Roman" w:hAnsi="Times New Roman" w:cs="Times New Roman"/>
          <w:sz w:val="24"/>
          <w:szCs w:val="24"/>
        </w:rPr>
      </w:pPr>
    </w:p>
    <w:p w:rsidR="00771DDC"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b/>
          <w:sz w:val="24"/>
          <w:szCs w:val="24"/>
        </w:rPr>
        <w:t>Gastrointestinal (Gl) To</w:t>
      </w:r>
      <w:r w:rsidR="008F215F" w:rsidRPr="007A0AD9">
        <w:rPr>
          <w:rFonts w:ascii="Times New Roman" w:hAnsi="Times New Roman" w:cs="Times New Roman"/>
          <w:b/>
          <w:sz w:val="24"/>
          <w:szCs w:val="24"/>
        </w:rPr>
        <w:t>k</w:t>
      </w:r>
      <w:r w:rsidRPr="007A0AD9">
        <w:rPr>
          <w:rFonts w:ascii="Times New Roman" w:hAnsi="Times New Roman" w:cs="Times New Roman"/>
          <w:b/>
          <w:sz w:val="24"/>
          <w:szCs w:val="24"/>
        </w:rPr>
        <w:t>sisite:</w:t>
      </w:r>
      <w:r w:rsidRPr="007A0AD9">
        <w:rPr>
          <w:rFonts w:ascii="Times New Roman" w:hAnsi="Times New Roman" w:cs="Times New Roman"/>
          <w:sz w:val="24"/>
          <w:szCs w:val="24"/>
        </w:rPr>
        <w:t xml:space="preserve"> </w:t>
      </w: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sz w:val="24"/>
          <w:szCs w:val="24"/>
        </w:rPr>
        <w:t xml:space="preserve">Bütün hastalarda çok yaygın olarak bulantı/kusma, diyare </w:t>
      </w:r>
      <w:r w:rsidR="008F215F" w:rsidRPr="007A0AD9">
        <w:rPr>
          <w:rFonts w:ascii="Times New Roman" w:hAnsi="Times New Roman" w:cs="Times New Roman"/>
          <w:sz w:val="24"/>
          <w:szCs w:val="24"/>
        </w:rPr>
        <w:t>ve m</w:t>
      </w:r>
      <w:r w:rsidRPr="007A0AD9">
        <w:rPr>
          <w:rFonts w:ascii="Times New Roman" w:hAnsi="Times New Roman" w:cs="Times New Roman"/>
          <w:sz w:val="24"/>
          <w:szCs w:val="24"/>
        </w:rPr>
        <w:t xml:space="preserve">ukozit kaydedilmiştir. Mukozit plana bağlı olmuş ve 24-saatlik infüzyonla 3-saatlik infüzyonla olduğundan daha sık görülmüştür. </w:t>
      </w:r>
    </w:p>
    <w:p w:rsidR="00AA2AF3" w:rsidRPr="007A0AD9" w:rsidRDefault="008F215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Paklitaksel ile tek </w:t>
      </w:r>
      <w:r w:rsidR="00AA2AF3" w:rsidRPr="007A0AD9">
        <w:rPr>
          <w:rFonts w:ascii="Times New Roman" w:hAnsi="Times New Roman" w:cs="Times New Roman"/>
          <w:sz w:val="24"/>
          <w:szCs w:val="24"/>
        </w:rPr>
        <w:t xml:space="preserve">başına ve diğer kemoterapötik </w:t>
      </w:r>
      <w:r w:rsidRPr="007A0AD9">
        <w:rPr>
          <w:rFonts w:ascii="Times New Roman" w:hAnsi="Times New Roman" w:cs="Times New Roman"/>
          <w:sz w:val="24"/>
          <w:szCs w:val="24"/>
        </w:rPr>
        <w:t>ajanlarla kombine olarak tedavi</w:t>
      </w:r>
      <w:r w:rsidR="00AA2AF3" w:rsidRPr="007A0AD9">
        <w:rPr>
          <w:rFonts w:ascii="Times New Roman" w:hAnsi="Times New Roman" w:cs="Times New Roman"/>
          <w:sz w:val="24"/>
          <w:szCs w:val="24"/>
        </w:rPr>
        <w:t xml:space="preserve"> edilen hastalarda </w:t>
      </w:r>
      <w:r w:rsidRPr="007A0AD9">
        <w:rPr>
          <w:rFonts w:ascii="Times New Roman" w:hAnsi="Times New Roman" w:cs="Times New Roman"/>
          <w:sz w:val="24"/>
          <w:szCs w:val="24"/>
        </w:rPr>
        <w:t>G-CSF'nin birlikte uygulanmasına</w:t>
      </w:r>
      <w:r w:rsidR="00AA2AF3" w:rsidRPr="007A0AD9">
        <w:rPr>
          <w:rFonts w:ascii="Times New Roman" w:hAnsi="Times New Roman" w:cs="Times New Roman"/>
          <w:sz w:val="24"/>
          <w:szCs w:val="24"/>
        </w:rPr>
        <w:t xml:space="preserve"> rağmen nadi</w:t>
      </w:r>
      <w:r w:rsidRPr="007A0AD9">
        <w:rPr>
          <w:rFonts w:ascii="Times New Roman" w:hAnsi="Times New Roman" w:cs="Times New Roman"/>
          <w:sz w:val="24"/>
          <w:szCs w:val="24"/>
        </w:rPr>
        <w:t xml:space="preserve">ren nötropenik enterokolit (tiflit) </w:t>
      </w:r>
      <w:r w:rsidR="00AA2AF3" w:rsidRPr="007A0AD9">
        <w:rPr>
          <w:rFonts w:ascii="Times New Roman" w:hAnsi="Times New Roman" w:cs="Times New Roman"/>
          <w:sz w:val="24"/>
          <w:szCs w:val="24"/>
        </w:rPr>
        <w:t xml:space="preserve">gözlenmişitr. </w:t>
      </w:r>
    </w:p>
    <w:p w:rsidR="00E70735" w:rsidRPr="007A0AD9" w:rsidRDefault="00E70735" w:rsidP="00586D7E">
      <w:pPr>
        <w:spacing w:after="0" w:line="240" w:lineRule="auto"/>
        <w:jc w:val="both"/>
        <w:rPr>
          <w:rFonts w:ascii="Times New Roman" w:hAnsi="Times New Roman" w:cs="Times New Roman"/>
          <w:sz w:val="24"/>
          <w:szCs w:val="24"/>
        </w:rPr>
      </w:pP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Aşağıda tek ajan </w:t>
      </w:r>
      <w:r w:rsidR="00035BE6" w:rsidRPr="007A0AD9">
        <w:rPr>
          <w:rFonts w:ascii="Times New Roman" w:hAnsi="Times New Roman" w:cs="Times New Roman"/>
          <w:sz w:val="24"/>
          <w:szCs w:val="24"/>
        </w:rPr>
        <w:t>paklitaksel</w:t>
      </w:r>
      <w:r w:rsidRPr="007A0AD9">
        <w:rPr>
          <w:rFonts w:ascii="Times New Roman" w:hAnsi="Times New Roman" w:cs="Times New Roman"/>
          <w:sz w:val="24"/>
          <w:szCs w:val="24"/>
        </w:rPr>
        <w:t xml:space="preserve"> uygulaması ile (klinik çalışmalarda tedavi edilen 812 hasta) veya </w:t>
      </w:r>
    </w:p>
    <w:p w:rsidR="00AA2AF3" w:rsidRPr="007A0AD9" w:rsidRDefault="00035BE6"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paklitaksel</w:t>
      </w:r>
      <w:r w:rsidR="00AA2AF3" w:rsidRPr="007A0AD9">
        <w:rPr>
          <w:rFonts w:ascii="Times New Roman" w:hAnsi="Times New Roman" w:cs="Times New Roman"/>
          <w:sz w:val="24"/>
          <w:szCs w:val="24"/>
        </w:rPr>
        <w:t xml:space="preserve"> ile pazarlama so</w:t>
      </w:r>
      <w:r w:rsidR="00771DDC" w:rsidRPr="007A0AD9">
        <w:rPr>
          <w:rFonts w:ascii="Times New Roman" w:hAnsi="Times New Roman" w:cs="Times New Roman"/>
          <w:sz w:val="24"/>
          <w:szCs w:val="24"/>
        </w:rPr>
        <w:t>nr</w:t>
      </w:r>
      <w:r w:rsidR="00AA2AF3" w:rsidRPr="007A0AD9">
        <w:rPr>
          <w:rFonts w:ascii="Times New Roman" w:hAnsi="Times New Roman" w:cs="Times New Roman"/>
          <w:sz w:val="24"/>
          <w:szCs w:val="24"/>
        </w:rPr>
        <w:t xml:space="preserve">ası deneyimde bildirilen yan etkiler verilmiştir. </w:t>
      </w:r>
    </w:p>
    <w:p w:rsidR="00AA2AF3" w:rsidRPr="007A0AD9" w:rsidRDefault="00035BE6"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Aşağıdaki sıklık grupları kullanıl</w:t>
      </w:r>
      <w:r w:rsidR="00AA2AF3" w:rsidRPr="007A0AD9">
        <w:rPr>
          <w:rFonts w:ascii="Times New Roman" w:hAnsi="Times New Roman" w:cs="Times New Roman"/>
          <w:sz w:val="24"/>
          <w:szCs w:val="24"/>
        </w:rPr>
        <w:t xml:space="preserve">mıştır: </w:t>
      </w:r>
    </w:p>
    <w:p w:rsidR="00035BE6" w:rsidRPr="007A0AD9" w:rsidRDefault="00035BE6" w:rsidP="00586D7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035BE6" w:rsidRPr="007A0AD9" w:rsidRDefault="00035BE6" w:rsidP="00586D7E">
      <w:pPr>
        <w:spacing w:after="0" w:line="240" w:lineRule="auto"/>
        <w:jc w:val="both"/>
        <w:rPr>
          <w:rFonts w:ascii="Times New Roman" w:hAnsi="Times New Roman" w:cs="Times New Roman"/>
          <w:sz w:val="24"/>
          <w:szCs w:val="24"/>
        </w:rPr>
      </w:pPr>
    </w:p>
    <w:p w:rsidR="00AA2AF3" w:rsidRPr="007A0AD9" w:rsidRDefault="00035BE6"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Enfeksiyonlar ve enfestasyonlar</w:t>
      </w:r>
      <w:r w:rsidR="00AA2AF3" w:rsidRPr="007A0AD9">
        <w:rPr>
          <w:rFonts w:ascii="Times New Roman" w:hAnsi="Times New Roman" w:cs="Times New Roman"/>
          <w:b/>
          <w:sz w:val="24"/>
          <w:szCs w:val="24"/>
        </w:rPr>
        <w:t xml:space="preserv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Enfeksiyon </w:t>
      </w:r>
    </w:p>
    <w:p w:rsidR="00AA2AF3" w:rsidRPr="007A0AD9" w:rsidRDefault="00035BE6"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w:t>
      </w:r>
      <w:r w:rsidR="00AA2AF3" w:rsidRPr="007A0AD9">
        <w:rPr>
          <w:rFonts w:ascii="Times New Roman" w:hAnsi="Times New Roman" w:cs="Times New Roman"/>
          <w:sz w:val="24"/>
          <w:szCs w:val="24"/>
        </w:rPr>
        <w:t xml:space="preserve"> olmayan: Septik şok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Seyrek: Pnömoni, sepsis </w:t>
      </w:r>
    </w:p>
    <w:p w:rsidR="00035BE6" w:rsidRPr="007A0AD9" w:rsidRDefault="00035BE6" w:rsidP="00586D7E">
      <w:pPr>
        <w:spacing w:after="0" w:line="240" w:lineRule="auto"/>
        <w:jc w:val="both"/>
        <w:rPr>
          <w:rFonts w:ascii="Times New Roman" w:hAnsi="Times New Roman" w:cs="Times New Roman"/>
          <w:b/>
          <w:sz w:val="24"/>
          <w:szCs w:val="24"/>
        </w:rPr>
      </w:pP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Kan ve lenf sistemi hastalıkları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Miyelosupresyon, nötropeni, anemi, trombositopeni, lökopeni, ateş, kanama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Seyrek: Febril nötropeni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lastRenderedPageBreak/>
        <w:t xml:space="preserve">Çok seyrek: Akut miyeloid lösemi, miyelodisplastik </w:t>
      </w:r>
      <w:proofErr w:type="gramStart"/>
      <w:r w:rsidRPr="007A0AD9">
        <w:rPr>
          <w:rFonts w:ascii="Times New Roman" w:hAnsi="Times New Roman" w:cs="Times New Roman"/>
          <w:sz w:val="24"/>
          <w:szCs w:val="24"/>
        </w:rPr>
        <w:t>sendrom</w:t>
      </w:r>
      <w:proofErr w:type="gramEnd"/>
      <w:r w:rsidRPr="007A0AD9">
        <w:rPr>
          <w:rFonts w:ascii="Times New Roman" w:hAnsi="Times New Roman" w:cs="Times New Roman"/>
          <w:sz w:val="24"/>
          <w:szCs w:val="24"/>
        </w:rPr>
        <w:t xml:space="preserve"> </w:t>
      </w:r>
    </w:p>
    <w:p w:rsidR="00035BE6" w:rsidRPr="007A0AD9" w:rsidRDefault="00035BE6" w:rsidP="00586D7E">
      <w:pPr>
        <w:spacing w:after="0" w:line="240" w:lineRule="auto"/>
        <w:jc w:val="both"/>
        <w:rPr>
          <w:rFonts w:ascii="Times New Roman" w:hAnsi="Times New Roman" w:cs="Times New Roman"/>
          <w:b/>
          <w:sz w:val="24"/>
          <w:szCs w:val="24"/>
        </w:rPr>
      </w:pPr>
    </w:p>
    <w:p w:rsidR="00AA2AF3" w:rsidRPr="007A0AD9" w:rsidRDefault="00035BE6"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Bağışıklık sistemi hastalıkları</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Minör aşırı duyarlılık reaksiyonları (daha çok kızarma ve döküntü)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 olmayan: Tedavi gerektiren belirgin aşırı duyarlılık rea</w:t>
      </w:r>
      <w:r w:rsidR="00035BE6" w:rsidRPr="007A0AD9">
        <w:rPr>
          <w:rFonts w:ascii="Times New Roman" w:hAnsi="Times New Roman" w:cs="Times New Roman"/>
          <w:sz w:val="24"/>
          <w:szCs w:val="24"/>
        </w:rPr>
        <w:t xml:space="preserve">ksiyonları (örn; hipotansiyon, </w:t>
      </w:r>
      <w:r w:rsidRPr="007A0AD9">
        <w:rPr>
          <w:rFonts w:ascii="Times New Roman" w:hAnsi="Times New Roman" w:cs="Times New Roman"/>
          <w:sz w:val="24"/>
          <w:szCs w:val="24"/>
        </w:rPr>
        <w:t xml:space="preserve">anjiyonörotik ödem, solunum sıkıntısı, genel ürtiker, ödem, bel ağrısı, titreme)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Seyrek: Anafilaktik reaksiyonlar (fatal sonuçlar)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seyrek: Anafilaktik şok </w:t>
      </w:r>
    </w:p>
    <w:p w:rsidR="00035BE6" w:rsidRPr="007A0AD9" w:rsidRDefault="00035BE6" w:rsidP="00586D7E">
      <w:pPr>
        <w:spacing w:after="0" w:line="240" w:lineRule="auto"/>
        <w:jc w:val="both"/>
        <w:rPr>
          <w:rFonts w:ascii="Times New Roman" w:hAnsi="Times New Roman" w:cs="Times New Roman"/>
          <w:sz w:val="24"/>
          <w:szCs w:val="24"/>
        </w:rPr>
      </w:pP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Meta</w:t>
      </w:r>
      <w:r w:rsidR="00035BE6" w:rsidRPr="007A0AD9">
        <w:rPr>
          <w:rFonts w:ascii="Times New Roman" w:hAnsi="Times New Roman" w:cs="Times New Roman"/>
          <w:b/>
          <w:sz w:val="24"/>
          <w:szCs w:val="24"/>
        </w:rPr>
        <w:t>bolizma ve beslenme hastalıklar</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seyrek: Anoreksi </w:t>
      </w:r>
    </w:p>
    <w:p w:rsidR="00035BE6" w:rsidRPr="007A0AD9" w:rsidRDefault="00035BE6" w:rsidP="00586D7E">
      <w:pPr>
        <w:spacing w:after="0" w:line="240" w:lineRule="auto"/>
        <w:jc w:val="both"/>
        <w:rPr>
          <w:rFonts w:ascii="Times New Roman" w:hAnsi="Times New Roman" w:cs="Times New Roman"/>
          <w:b/>
          <w:sz w:val="24"/>
          <w:szCs w:val="24"/>
        </w:rPr>
      </w:pPr>
    </w:p>
    <w:p w:rsidR="00AA2AF3" w:rsidRPr="007A0AD9" w:rsidRDefault="00035BE6"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Psikiyatrik hastalıkla</w:t>
      </w:r>
      <w:r w:rsidR="00AA2AF3" w:rsidRPr="007A0AD9">
        <w:rPr>
          <w:rFonts w:ascii="Times New Roman" w:hAnsi="Times New Roman" w:cs="Times New Roman"/>
          <w:b/>
          <w:sz w:val="24"/>
          <w:szCs w:val="24"/>
        </w:rPr>
        <w:t xml:space="preserve">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seyrek: Konfüzyonel durum </w:t>
      </w:r>
    </w:p>
    <w:p w:rsidR="00035BE6" w:rsidRPr="007A0AD9" w:rsidRDefault="00035BE6" w:rsidP="00586D7E">
      <w:pPr>
        <w:spacing w:after="0" w:line="240" w:lineRule="auto"/>
        <w:jc w:val="both"/>
        <w:rPr>
          <w:rFonts w:ascii="Times New Roman" w:hAnsi="Times New Roman" w:cs="Times New Roman"/>
          <w:sz w:val="24"/>
          <w:szCs w:val="24"/>
        </w:rPr>
      </w:pP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Sinir sistemi hastalıldarı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Nörotoksisite (genelde periferal nöropati)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Seyrek: Motor nöropati (minor distal zayıflık ile sonuçlanan)</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seyrek: Otonomik nöropati (paralitik ileus ve ortostatik hipotansiyon ile sonuçlanan),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Grand mal nöbetler, konvülziyonlar, </w:t>
      </w:r>
      <w:r w:rsidR="00313907" w:rsidRPr="007A0AD9">
        <w:rPr>
          <w:rFonts w:ascii="Times New Roman" w:hAnsi="Times New Roman" w:cs="Times New Roman"/>
          <w:sz w:val="24"/>
          <w:szCs w:val="24"/>
        </w:rPr>
        <w:t>ensefalopati, sersemlik, baş ağrı</w:t>
      </w:r>
      <w:r w:rsidRPr="007A0AD9">
        <w:rPr>
          <w:rFonts w:ascii="Times New Roman" w:hAnsi="Times New Roman" w:cs="Times New Roman"/>
          <w:sz w:val="24"/>
          <w:szCs w:val="24"/>
        </w:rPr>
        <w:t xml:space="preserve">sı, ataksi </w:t>
      </w:r>
    </w:p>
    <w:p w:rsidR="00035BE6" w:rsidRPr="007A0AD9" w:rsidRDefault="00035BE6" w:rsidP="00586D7E">
      <w:pPr>
        <w:spacing w:after="0" w:line="240" w:lineRule="auto"/>
        <w:jc w:val="both"/>
        <w:rPr>
          <w:rFonts w:ascii="Times New Roman" w:hAnsi="Times New Roman" w:cs="Times New Roman"/>
          <w:sz w:val="24"/>
          <w:szCs w:val="24"/>
        </w:rPr>
      </w:pPr>
    </w:p>
    <w:p w:rsidR="00AA2AF3" w:rsidRPr="007A0AD9" w:rsidRDefault="00035BE6"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Göz hastalıkları</w:t>
      </w:r>
      <w:r w:rsidR="00AA2AF3" w:rsidRPr="007A0AD9">
        <w:rPr>
          <w:rFonts w:ascii="Times New Roman" w:hAnsi="Times New Roman" w:cs="Times New Roman"/>
          <w:b/>
          <w:sz w:val="24"/>
          <w:szCs w:val="24"/>
        </w:rPr>
        <w:t xml:space="preserv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seyrek:  Geri dönüş</w:t>
      </w:r>
      <w:r w:rsidR="00035BE6" w:rsidRPr="007A0AD9">
        <w:rPr>
          <w:rFonts w:ascii="Times New Roman" w:hAnsi="Times New Roman" w:cs="Times New Roman"/>
          <w:sz w:val="24"/>
          <w:szCs w:val="24"/>
        </w:rPr>
        <w:t xml:space="preserve">lü optik sinir </w:t>
      </w:r>
      <w:r w:rsidRPr="007A0AD9">
        <w:rPr>
          <w:rFonts w:ascii="Times New Roman" w:hAnsi="Times New Roman" w:cs="Times New Roman"/>
          <w:sz w:val="24"/>
          <w:szCs w:val="24"/>
        </w:rPr>
        <w:t>ve/veya görsel b</w:t>
      </w:r>
      <w:r w:rsidR="001A499A" w:rsidRPr="007A0AD9">
        <w:rPr>
          <w:rFonts w:ascii="Times New Roman" w:hAnsi="Times New Roman" w:cs="Times New Roman"/>
          <w:sz w:val="24"/>
          <w:szCs w:val="24"/>
        </w:rPr>
        <w:t xml:space="preserve">ozukluklar (skotomda kıvılcım </w:t>
      </w:r>
      <w:r w:rsidR="00035BE6" w:rsidRPr="007A0AD9">
        <w:rPr>
          <w:rFonts w:ascii="Times New Roman" w:hAnsi="Times New Roman" w:cs="Times New Roman"/>
          <w:sz w:val="24"/>
          <w:szCs w:val="24"/>
        </w:rPr>
        <w:t>çakm</w:t>
      </w:r>
      <w:r w:rsidRPr="007A0AD9">
        <w:rPr>
          <w:rFonts w:ascii="Times New Roman" w:hAnsi="Times New Roman" w:cs="Times New Roman"/>
          <w:sz w:val="24"/>
          <w:szCs w:val="24"/>
        </w:rPr>
        <w:t>ası), özellikle önerilen dozdan daha yüksek dozlar ala</w:t>
      </w:r>
      <w:r w:rsidR="001A499A" w:rsidRPr="007A0AD9">
        <w:rPr>
          <w:rFonts w:ascii="Times New Roman" w:hAnsi="Times New Roman" w:cs="Times New Roman"/>
          <w:sz w:val="24"/>
          <w:szCs w:val="24"/>
        </w:rPr>
        <w:t xml:space="preserve">n hastalarda fotopsi ve görsel </w:t>
      </w:r>
      <w:r w:rsidRPr="007A0AD9">
        <w:rPr>
          <w:rFonts w:ascii="Times New Roman" w:hAnsi="Times New Roman" w:cs="Times New Roman"/>
          <w:sz w:val="24"/>
          <w:szCs w:val="24"/>
        </w:rPr>
        <w:t xml:space="preserve">yüzen cisimcikler </w:t>
      </w:r>
    </w:p>
    <w:p w:rsidR="00035BE6" w:rsidRPr="007A0AD9" w:rsidRDefault="00035BE6" w:rsidP="00586D7E">
      <w:pPr>
        <w:spacing w:after="0" w:line="240" w:lineRule="auto"/>
        <w:jc w:val="both"/>
        <w:rPr>
          <w:rFonts w:ascii="Times New Roman" w:hAnsi="Times New Roman" w:cs="Times New Roman"/>
          <w:sz w:val="24"/>
          <w:szCs w:val="24"/>
        </w:rPr>
      </w:pPr>
    </w:p>
    <w:p w:rsidR="00AA2AF3" w:rsidRPr="007A0AD9" w:rsidRDefault="001A499A"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Kulak ve iç kulak hastalıkları</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seyrek: Duyma kaybı, kulak çınlaması, vertigo, ototoksisite </w:t>
      </w:r>
    </w:p>
    <w:p w:rsidR="00035BE6" w:rsidRPr="007A0AD9" w:rsidRDefault="00035BE6" w:rsidP="00586D7E">
      <w:pPr>
        <w:spacing w:after="0" w:line="240" w:lineRule="auto"/>
        <w:jc w:val="both"/>
        <w:rPr>
          <w:rFonts w:ascii="Times New Roman" w:hAnsi="Times New Roman" w:cs="Times New Roman"/>
          <w:sz w:val="24"/>
          <w:szCs w:val="24"/>
        </w:rPr>
      </w:pP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Kardiyak hastalıklar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Anormal EKG </w:t>
      </w:r>
    </w:p>
    <w:p w:rsidR="00AA2AF3" w:rsidRPr="007A0AD9" w:rsidRDefault="001A499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w:t>
      </w:r>
      <w:r w:rsidR="00AA2AF3" w:rsidRPr="007A0AD9">
        <w:rPr>
          <w:rFonts w:ascii="Times New Roman" w:hAnsi="Times New Roman" w:cs="Times New Roman"/>
          <w:sz w:val="24"/>
          <w:szCs w:val="24"/>
        </w:rPr>
        <w:t xml:space="preserve">: Bradikardi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Yaygın olmayan: Kardiyomiyopati, asemptomatik ventriküler taşikardi, bigemineli taşikardi, </w:t>
      </w:r>
    </w:p>
    <w:p w:rsidR="001A499A" w:rsidRPr="007A0AD9" w:rsidRDefault="001A499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AV blok ve senkop, miyokard enfarküsü</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seyrek: Atriyal fibrilasyon, supraventriküler taşikardi </w:t>
      </w:r>
    </w:p>
    <w:p w:rsidR="001A499A" w:rsidRPr="007A0AD9" w:rsidRDefault="001A499A" w:rsidP="00586D7E">
      <w:pPr>
        <w:spacing w:after="0" w:line="240" w:lineRule="auto"/>
        <w:jc w:val="both"/>
        <w:rPr>
          <w:rFonts w:ascii="Times New Roman" w:hAnsi="Times New Roman" w:cs="Times New Roman"/>
          <w:sz w:val="24"/>
          <w:szCs w:val="24"/>
        </w:rPr>
      </w:pPr>
    </w:p>
    <w:p w:rsidR="00AA2AF3" w:rsidRPr="007A0AD9" w:rsidRDefault="001A499A"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Vaskü</w:t>
      </w:r>
      <w:r w:rsidR="00AA2AF3" w:rsidRPr="007A0AD9">
        <w:rPr>
          <w:rFonts w:ascii="Times New Roman" w:hAnsi="Times New Roman" w:cs="Times New Roman"/>
          <w:b/>
          <w:sz w:val="24"/>
          <w:szCs w:val="24"/>
        </w:rPr>
        <w:t xml:space="preserve">ler hastalıklar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Hipotansiyon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Yaygın olmayan: Hipertansiyon, tromboz, trombofilebit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seyrek: Şok </w:t>
      </w:r>
    </w:p>
    <w:p w:rsidR="00313907" w:rsidRPr="007A0AD9" w:rsidRDefault="00313907" w:rsidP="00586D7E">
      <w:pPr>
        <w:spacing w:after="0" w:line="240" w:lineRule="auto"/>
        <w:jc w:val="both"/>
        <w:rPr>
          <w:rFonts w:ascii="Times New Roman" w:hAnsi="Times New Roman" w:cs="Times New Roman"/>
          <w:b/>
          <w:sz w:val="24"/>
          <w:szCs w:val="24"/>
        </w:rPr>
      </w:pPr>
    </w:p>
    <w:p w:rsidR="00AA2AF3" w:rsidRPr="007A0AD9" w:rsidRDefault="001A499A"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Solunum, göğüs bozuklukları</w:t>
      </w:r>
      <w:r w:rsidR="00AA2AF3" w:rsidRPr="007A0AD9">
        <w:rPr>
          <w:rFonts w:ascii="Times New Roman" w:hAnsi="Times New Roman" w:cs="Times New Roman"/>
          <w:b/>
          <w:sz w:val="24"/>
          <w:szCs w:val="24"/>
        </w:rPr>
        <w:t xml:space="preserve"> ve mediastinal hastalıklar </w:t>
      </w:r>
    </w:p>
    <w:p w:rsidR="00AA2AF3" w:rsidRPr="007A0AD9" w:rsidRDefault="001A499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Seyrek: Dispne, akciğer zarında efüzyon, solunum</w:t>
      </w:r>
      <w:r w:rsidR="00AA2AF3" w:rsidRPr="007A0AD9">
        <w:rPr>
          <w:rFonts w:ascii="Times New Roman" w:hAnsi="Times New Roman" w:cs="Times New Roman"/>
          <w:sz w:val="24"/>
          <w:szCs w:val="24"/>
        </w:rPr>
        <w:t xml:space="preserve"> yetmezliği, inters</w:t>
      </w:r>
      <w:r w:rsidRPr="007A0AD9">
        <w:rPr>
          <w:rFonts w:ascii="Times New Roman" w:hAnsi="Times New Roman" w:cs="Times New Roman"/>
          <w:sz w:val="24"/>
          <w:szCs w:val="24"/>
        </w:rPr>
        <w:t xml:space="preserve">itisyel pnömoni, akciğer </w:t>
      </w:r>
      <w:r w:rsidR="00AA2AF3" w:rsidRPr="007A0AD9">
        <w:rPr>
          <w:rFonts w:ascii="Times New Roman" w:hAnsi="Times New Roman" w:cs="Times New Roman"/>
          <w:sz w:val="24"/>
          <w:szCs w:val="24"/>
        </w:rPr>
        <w:t xml:space="preserve">fibrosisi, pulmoner embolizm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seyrek: Öksürük </w:t>
      </w:r>
    </w:p>
    <w:p w:rsidR="001A499A" w:rsidRPr="007A0AD9" w:rsidRDefault="001A499A" w:rsidP="00586D7E">
      <w:pPr>
        <w:spacing w:after="0" w:line="240" w:lineRule="auto"/>
        <w:jc w:val="both"/>
        <w:rPr>
          <w:rFonts w:ascii="Times New Roman" w:hAnsi="Times New Roman" w:cs="Times New Roman"/>
          <w:sz w:val="24"/>
          <w:szCs w:val="24"/>
        </w:rPr>
      </w:pP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Gastrointestinal hastalıldar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w:t>
      </w:r>
      <w:r w:rsidR="001A499A" w:rsidRPr="007A0AD9">
        <w:rPr>
          <w:rFonts w:ascii="Times New Roman" w:hAnsi="Times New Roman" w:cs="Times New Roman"/>
          <w:sz w:val="24"/>
          <w:szCs w:val="24"/>
        </w:rPr>
        <w:t>yaygın: Bulantı, kusma, diyare,</w:t>
      </w:r>
      <w:r w:rsidRPr="007A0AD9">
        <w:rPr>
          <w:rFonts w:ascii="Times New Roman" w:hAnsi="Times New Roman" w:cs="Times New Roman"/>
          <w:sz w:val="24"/>
          <w:szCs w:val="24"/>
        </w:rPr>
        <w:t xml:space="preserve"> mukoza enflamasyonu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Seyrek: Barsak tıkanması, barsak perforasyonu, iskemik kolit, pankreatit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seyrek: Mezen</w:t>
      </w:r>
      <w:r w:rsidR="001A499A" w:rsidRPr="007A0AD9">
        <w:rPr>
          <w:rFonts w:ascii="Times New Roman" w:hAnsi="Times New Roman" w:cs="Times New Roman"/>
          <w:sz w:val="24"/>
          <w:szCs w:val="24"/>
        </w:rPr>
        <w:t>terik tromboz, psödomem</w:t>
      </w:r>
      <w:r w:rsidRPr="007A0AD9">
        <w:rPr>
          <w:rFonts w:ascii="Times New Roman" w:hAnsi="Times New Roman" w:cs="Times New Roman"/>
          <w:sz w:val="24"/>
          <w:szCs w:val="24"/>
        </w:rPr>
        <w:t xml:space="preserve">branöz kolit, özafajit, kabızlık, assit </w:t>
      </w:r>
    </w:p>
    <w:p w:rsidR="00AA2AF3" w:rsidRPr="007A0AD9" w:rsidRDefault="001A499A"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lastRenderedPageBreak/>
        <w:t>Hepato-bilier hastalıklar</w:t>
      </w:r>
      <w:r w:rsidR="00AA2AF3" w:rsidRPr="007A0AD9">
        <w:rPr>
          <w:rFonts w:ascii="Times New Roman" w:hAnsi="Times New Roman" w:cs="Times New Roman"/>
          <w:b/>
          <w:sz w:val="24"/>
          <w:szCs w:val="24"/>
        </w:rPr>
        <w:t xml:space="preserv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seyrek:  </w:t>
      </w:r>
      <w:r w:rsidR="001A499A" w:rsidRPr="007A0AD9">
        <w:rPr>
          <w:rFonts w:ascii="Times New Roman" w:hAnsi="Times New Roman" w:cs="Times New Roman"/>
          <w:sz w:val="24"/>
          <w:szCs w:val="24"/>
        </w:rPr>
        <w:t>Karaciğer nekrozu  (fatal sonuç</w:t>
      </w:r>
      <w:r w:rsidRPr="007A0AD9">
        <w:rPr>
          <w:rFonts w:ascii="Times New Roman" w:hAnsi="Times New Roman" w:cs="Times New Roman"/>
          <w:sz w:val="24"/>
          <w:szCs w:val="24"/>
        </w:rPr>
        <w:t>lanabilen), ka</w:t>
      </w:r>
      <w:r w:rsidR="001A499A" w:rsidRPr="007A0AD9">
        <w:rPr>
          <w:rFonts w:ascii="Times New Roman" w:hAnsi="Times New Roman" w:cs="Times New Roman"/>
          <w:sz w:val="24"/>
          <w:szCs w:val="24"/>
        </w:rPr>
        <w:t xml:space="preserve">raciğer ensefalopatisi  (fatal </w:t>
      </w:r>
      <w:r w:rsidRPr="007A0AD9">
        <w:rPr>
          <w:rFonts w:ascii="Times New Roman" w:hAnsi="Times New Roman" w:cs="Times New Roman"/>
          <w:sz w:val="24"/>
          <w:szCs w:val="24"/>
        </w:rPr>
        <w:t xml:space="preserve">sonuçlanabilen) </w:t>
      </w:r>
    </w:p>
    <w:p w:rsidR="001A499A" w:rsidRPr="007A0AD9" w:rsidRDefault="001A499A" w:rsidP="00586D7E">
      <w:pPr>
        <w:spacing w:after="0" w:line="240" w:lineRule="auto"/>
        <w:jc w:val="both"/>
        <w:rPr>
          <w:rFonts w:ascii="Times New Roman" w:hAnsi="Times New Roman" w:cs="Times New Roman"/>
          <w:sz w:val="24"/>
          <w:szCs w:val="24"/>
        </w:rPr>
      </w:pP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Deri ve deri altı doku hastalıkları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Çok yaygın: Alopesi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 Geçici ve hafif</w:t>
      </w:r>
      <w:r w:rsidR="001A499A" w:rsidRPr="007A0AD9">
        <w:rPr>
          <w:rFonts w:ascii="Times New Roman" w:hAnsi="Times New Roman" w:cs="Times New Roman"/>
          <w:sz w:val="24"/>
          <w:szCs w:val="24"/>
        </w:rPr>
        <w:t xml:space="preserve"> </w:t>
      </w:r>
      <w:r w:rsidRPr="007A0AD9">
        <w:rPr>
          <w:rFonts w:ascii="Times New Roman" w:hAnsi="Times New Roman" w:cs="Times New Roman"/>
          <w:sz w:val="24"/>
          <w:szCs w:val="24"/>
        </w:rPr>
        <w:t xml:space="preserve">tırnak ve cilt değişiklikleri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Seyrek: Kaşıntı, döküntü, eritem, flebit, selülit, ciltte dökülme, nekroz ve fibroz, radyasyon recall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seyrek: Stevens-J</w:t>
      </w:r>
      <w:r w:rsidR="001A499A" w:rsidRPr="007A0AD9">
        <w:rPr>
          <w:rFonts w:ascii="Times New Roman" w:hAnsi="Times New Roman" w:cs="Times New Roman"/>
          <w:sz w:val="24"/>
          <w:szCs w:val="24"/>
        </w:rPr>
        <w:t xml:space="preserve">ohnson </w:t>
      </w:r>
      <w:proofErr w:type="gramStart"/>
      <w:r w:rsidR="001A499A" w:rsidRPr="007A0AD9">
        <w:rPr>
          <w:rFonts w:ascii="Times New Roman" w:hAnsi="Times New Roman" w:cs="Times New Roman"/>
          <w:sz w:val="24"/>
          <w:szCs w:val="24"/>
        </w:rPr>
        <w:t>sendromu</w:t>
      </w:r>
      <w:proofErr w:type="gramEnd"/>
      <w:r w:rsidR="001A499A" w:rsidRPr="007A0AD9">
        <w:rPr>
          <w:rFonts w:ascii="Times New Roman" w:hAnsi="Times New Roman" w:cs="Times New Roman"/>
          <w:sz w:val="24"/>
          <w:szCs w:val="24"/>
        </w:rPr>
        <w:t xml:space="preserve">, epidermal nekroliz, multiform eritem, eksfolyatif </w:t>
      </w:r>
      <w:r w:rsidRPr="007A0AD9">
        <w:rPr>
          <w:rFonts w:ascii="Times New Roman" w:hAnsi="Times New Roman" w:cs="Times New Roman"/>
          <w:sz w:val="24"/>
          <w:szCs w:val="24"/>
        </w:rPr>
        <w:t>dermat</w:t>
      </w:r>
      <w:r w:rsidR="001A499A" w:rsidRPr="007A0AD9">
        <w:rPr>
          <w:rFonts w:ascii="Times New Roman" w:hAnsi="Times New Roman" w:cs="Times New Roman"/>
          <w:sz w:val="24"/>
          <w:szCs w:val="24"/>
        </w:rPr>
        <w:t>it, ürti</w:t>
      </w:r>
      <w:r w:rsidRPr="007A0AD9">
        <w:rPr>
          <w:rFonts w:ascii="Times New Roman" w:hAnsi="Times New Roman" w:cs="Times New Roman"/>
          <w:sz w:val="24"/>
          <w:szCs w:val="24"/>
        </w:rPr>
        <w:t>ker, onikoliz (te</w:t>
      </w:r>
      <w:r w:rsidR="001A499A" w:rsidRPr="007A0AD9">
        <w:rPr>
          <w:rFonts w:ascii="Times New Roman" w:hAnsi="Times New Roman" w:cs="Times New Roman"/>
          <w:sz w:val="24"/>
          <w:szCs w:val="24"/>
        </w:rPr>
        <w:t>davi alan hastalar el ve ayaklarına güneş koruyucu sürmeli</w:t>
      </w:r>
      <w:r w:rsidRPr="007A0AD9">
        <w:rPr>
          <w:rFonts w:ascii="Times New Roman" w:hAnsi="Times New Roman" w:cs="Times New Roman"/>
          <w:sz w:val="24"/>
          <w:szCs w:val="24"/>
        </w:rPr>
        <w:t xml:space="preserve">dirler)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Bilinmiyor: Sklerodernıa </w:t>
      </w:r>
    </w:p>
    <w:p w:rsidR="001A499A" w:rsidRPr="007A0AD9" w:rsidRDefault="001A499A" w:rsidP="00586D7E">
      <w:pPr>
        <w:spacing w:after="0" w:line="240" w:lineRule="auto"/>
        <w:jc w:val="both"/>
        <w:rPr>
          <w:rFonts w:ascii="Times New Roman" w:hAnsi="Times New Roman" w:cs="Times New Roman"/>
          <w:sz w:val="24"/>
          <w:szCs w:val="24"/>
        </w:rPr>
      </w:pPr>
    </w:p>
    <w:p w:rsidR="00AA2AF3" w:rsidRPr="007A0AD9" w:rsidRDefault="001A499A"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Kas-iskelet bozuklukları, bağ doku ve kemik</w:t>
      </w:r>
      <w:r w:rsidR="00AA2AF3" w:rsidRPr="007A0AD9">
        <w:rPr>
          <w:rFonts w:ascii="Times New Roman" w:hAnsi="Times New Roman" w:cs="Times New Roman"/>
          <w:b/>
          <w:sz w:val="24"/>
          <w:szCs w:val="24"/>
        </w:rPr>
        <w:t xml:space="preserve"> hastalıkları </w:t>
      </w:r>
    </w:p>
    <w:p w:rsidR="00AA2AF3" w:rsidRPr="007A0AD9" w:rsidRDefault="001A499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Çok yaygın: Artralji, mi</w:t>
      </w:r>
      <w:r w:rsidR="00AA2AF3" w:rsidRPr="007A0AD9">
        <w:rPr>
          <w:rFonts w:ascii="Times New Roman" w:hAnsi="Times New Roman" w:cs="Times New Roman"/>
          <w:sz w:val="24"/>
          <w:szCs w:val="24"/>
        </w:rPr>
        <w:t xml:space="preserve">yalji </w:t>
      </w:r>
    </w:p>
    <w:p w:rsidR="001A499A" w:rsidRPr="007A0AD9" w:rsidRDefault="001A499A" w:rsidP="00586D7E">
      <w:pPr>
        <w:spacing w:after="0" w:line="240" w:lineRule="auto"/>
        <w:jc w:val="both"/>
        <w:rPr>
          <w:rFonts w:ascii="Times New Roman" w:hAnsi="Times New Roman" w:cs="Times New Roman"/>
          <w:sz w:val="24"/>
          <w:szCs w:val="24"/>
        </w:rPr>
      </w:pP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Genel bozukluklar ve uygulama bölgesine ilişkin hastalıklar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w:t>
      </w:r>
      <w:r w:rsidR="001A499A" w:rsidRPr="007A0AD9">
        <w:rPr>
          <w:rFonts w:ascii="Times New Roman" w:hAnsi="Times New Roman" w:cs="Times New Roman"/>
          <w:sz w:val="24"/>
          <w:szCs w:val="24"/>
        </w:rPr>
        <w:t xml:space="preserve"> Enjeksiyon bölgesi reaksiyonları (</w:t>
      </w:r>
      <w:proofErr w:type="gramStart"/>
      <w:r w:rsidR="001A499A" w:rsidRPr="007A0AD9">
        <w:rPr>
          <w:rFonts w:ascii="Times New Roman" w:hAnsi="Times New Roman" w:cs="Times New Roman"/>
          <w:sz w:val="24"/>
          <w:szCs w:val="24"/>
        </w:rPr>
        <w:t>lokalize</w:t>
      </w:r>
      <w:proofErr w:type="gramEnd"/>
      <w:r w:rsidR="001A499A" w:rsidRPr="007A0AD9">
        <w:rPr>
          <w:rFonts w:ascii="Times New Roman" w:hAnsi="Times New Roman" w:cs="Times New Roman"/>
          <w:sz w:val="24"/>
          <w:szCs w:val="24"/>
        </w:rPr>
        <w:t xml:space="preserve"> ödem, ağrı, eritem, dokuda sertleşme, </w:t>
      </w:r>
      <w:r w:rsidRPr="007A0AD9">
        <w:rPr>
          <w:rFonts w:ascii="Times New Roman" w:hAnsi="Times New Roman" w:cs="Times New Roman"/>
          <w:sz w:val="24"/>
          <w:szCs w:val="24"/>
        </w:rPr>
        <w:t xml:space="preserve">nadiren ekstravazasyon selülit ile sonuçlanabilir)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Seyrek: Asteni, kırıklık, pireksi, dehidrasyon, ödem</w:t>
      </w:r>
    </w:p>
    <w:p w:rsidR="001A499A" w:rsidRPr="007A0AD9" w:rsidRDefault="001A499A" w:rsidP="00586D7E">
      <w:pPr>
        <w:spacing w:after="0" w:line="240" w:lineRule="auto"/>
        <w:jc w:val="both"/>
        <w:rPr>
          <w:rFonts w:ascii="Times New Roman" w:hAnsi="Times New Roman" w:cs="Times New Roman"/>
          <w:sz w:val="24"/>
          <w:szCs w:val="24"/>
        </w:rPr>
      </w:pPr>
    </w:p>
    <w:p w:rsidR="00AA2AF3" w:rsidRPr="007A0AD9" w:rsidRDefault="00AA2AF3"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 xml:space="preserve">Laboratuvar Bulguları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 AST (SGOT)  değer</w:t>
      </w:r>
      <w:r w:rsidR="001A499A" w:rsidRPr="007A0AD9">
        <w:rPr>
          <w:rFonts w:ascii="Times New Roman" w:hAnsi="Times New Roman" w:cs="Times New Roman"/>
          <w:sz w:val="24"/>
          <w:szCs w:val="24"/>
        </w:rPr>
        <w:t>lerinde ciddi yükselm</w:t>
      </w:r>
      <w:r w:rsidRPr="007A0AD9">
        <w:rPr>
          <w:rFonts w:ascii="Times New Roman" w:hAnsi="Times New Roman" w:cs="Times New Roman"/>
          <w:sz w:val="24"/>
          <w:szCs w:val="24"/>
        </w:rPr>
        <w:t>e, alkali</w:t>
      </w:r>
      <w:r w:rsidR="00313907" w:rsidRPr="007A0AD9">
        <w:rPr>
          <w:rFonts w:ascii="Times New Roman" w:hAnsi="Times New Roman" w:cs="Times New Roman"/>
          <w:sz w:val="24"/>
          <w:szCs w:val="24"/>
        </w:rPr>
        <w:t xml:space="preserve">n fosfataz </w:t>
      </w:r>
      <w:r w:rsidR="001A499A" w:rsidRPr="007A0AD9">
        <w:rPr>
          <w:rFonts w:ascii="Times New Roman" w:hAnsi="Times New Roman" w:cs="Times New Roman"/>
          <w:sz w:val="24"/>
          <w:szCs w:val="24"/>
        </w:rPr>
        <w:t xml:space="preserve">değerlerinde ciddi </w:t>
      </w:r>
      <w:r w:rsidRPr="007A0AD9">
        <w:rPr>
          <w:rFonts w:ascii="Times New Roman" w:hAnsi="Times New Roman" w:cs="Times New Roman"/>
          <w:sz w:val="24"/>
          <w:szCs w:val="24"/>
        </w:rPr>
        <w:t xml:space="preserve">yükselme </w:t>
      </w:r>
    </w:p>
    <w:p w:rsidR="00AA2AF3" w:rsidRPr="007A0AD9" w:rsidRDefault="001A499A"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Yaygın olm</w:t>
      </w:r>
      <w:r w:rsidR="00AA2AF3" w:rsidRPr="007A0AD9">
        <w:rPr>
          <w:rFonts w:ascii="Times New Roman" w:hAnsi="Times New Roman" w:cs="Times New Roman"/>
          <w:sz w:val="24"/>
          <w:szCs w:val="24"/>
        </w:rPr>
        <w:t xml:space="preserve">ayan: Bilirubin seviyelerinde ciddi yükselme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Seyrek: Kan kreatinin seviyelerinde yükselme </w:t>
      </w:r>
    </w:p>
    <w:p w:rsidR="001A499A" w:rsidRPr="007A0AD9" w:rsidRDefault="001A499A" w:rsidP="00586D7E">
      <w:pPr>
        <w:spacing w:after="0" w:line="240" w:lineRule="auto"/>
        <w:jc w:val="both"/>
        <w:rPr>
          <w:rFonts w:ascii="Times New Roman" w:hAnsi="Times New Roman" w:cs="Times New Roman"/>
          <w:sz w:val="24"/>
          <w:szCs w:val="24"/>
        </w:rPr>
      </w:pPr>
    </w:p>
    <w:p w:rsidR="00AA2AF3" w:rsidRPr="007A0AD9" w:rsidRDefault="00613ACE" w:rsidP="00586D7E">
      <w:pPr>
        <w:spacing w:after="0" w:line="240" w:lineRule="auto"/>
        <w:jc w:val="both"/>
        <w:rPr>
          <w:rFonts w:ascii="Times New Roman" w:hAnsi="Times New Roman" w:cs="Times New Roman"/>
          <w:i/>
          <w:sz w:val="24"/>
          <w:szCs w:val="24"/>
        </w:rPr>
      </w:pPr>
      <w:r w:rsidRPr="007A0AD9">
        <w:rPr>
          <w:rFonts w:ascii="Times New Roman" w:hAnsi="Times New Roman" w:cs="Times New Roman"/>
          <w:i/>
          <w:sz w:val="24"/>
          <w:szCs w:val="24"/>
        </w:rPr>
        <w:t>Kombinasyon Tedavisi Çalışmaların</w:t>
      </w:r>
      <w:r w:rsidR="00AA2AF3" w:rsidRPr="007A0AD9">
        <w:rPr>
          <w:rFonts w:ascii="Times New Roman" w:hAnsi="Times New Roman" w:cs="Times New Roman"/>
          <w:i/>
          <w:sz w:val="24"/>
          <w:szCs w:val="24"/>
        </w:rPr>
        <w:t xml:space="preserve">dan Elde Edilen Yan Etki Deneyimleri </w:t>
      </w:r>
    </w:p>
    <w:p w:rsidR="00AA2AF3" w:rsidRPr="007A0AD9" w:rsidRDefault="00AA2AF3" w:rsidP="00586D7E">
      <w:pPr>
        <w:spacing w:after="0" w:line="240" w:lineRule="auto"/>
        <w:jc w:val="both"/>
        <w:rPr>
          <w:rFonts w:ascii="Times New Roman" w:hAnsi="Times New Roman" w:cs="Times New Roman"/>
          <w:sz w:val="24"/>
          <w:szCs w:val="24"/>
        </w:rPr>
      </w:pPr>
      <w:proofErr w:type="gramStart"/>
      <w:r w:rsidRPr="007A0AD9">
        <w:rPr>
          <w:rFonts w:ascii="Times New Roman" w:hAnsi="Times New Roman" w:cs="Times New Roman"/>
          <w:sz w:val="24"/>
          <w:szCs w:val="24"/>
        </w:rPr>
        <w:t xml:space="preserve">Aşağıdaki tartışma sisplatin ile kombine olarak </w:t>
      </w:r>
      <w:r w:rsidR="00613ACE" w:rsidRPr="007A0AD9">
        <w:rPr>
          <w:rFonts w:ascii="Times New Roman" w:hAnsi="Times New Roman" w:cs="Times New Roman"/>
          <w:sz w:val="24"/>
          <w:szCs w:val="24"/>
        </w:rPr>
        <w:t>paklitaksel</w:t>
      </w:r>
      <w:r w:rsidR="0049144D" w:rsidRPr="007A0AD9">
        <w:rPr>
          <w:rFonts w:ascii="Times New Roman" w:hAnsi="Times New Roman" w:cs="Times New Roman"/>
          <w:sz w:val="24"/>
          <w:szCs w:val="24"/>
        </w:rPr>
        <w:t xml:space="preserve"> alan daha önce tedavi görmemiş over </w:t>
      </w:r>
      <w:r w:rsidRPr="007A0AD9">
        <w:rPr>
          <w:rFonts w:ascii="Times New Roman" w:hAnsi="Times New Roman" w:cs="Times New Roman"/>
          <w:sz w:val="24"/>
          <w:szCs w:val="24"/>
        </w:rPr>
        <w:t xml:space="preserve">kanseri ya da NSCLC olan hastalar, En İyi Destekleyici Bakım ile birlikte tek-ajan </w:t>
      </w:r>
      <w:r w:rsidR="00613ACE" w:rsidRPr="007A0AD9">
        <w:rPr>
          <w:rFonts w:ascii="Times New Roman" w:hAnsi="Times New Roman" w:cs="Times New Roman"/>
          <w:sz w:val="24"/>
          <w:szCs w:val="24"/>
        </w:rPr>
        <w:t>paklitaksel</w:t>
      </w:r>
      <w:r w:rsidR="0049144D" w:rsidRPr="007A0AD9">
        <w:rPr>
          <w:rFonts w:ascii="Times New Roman" w:hAnsi="Times New Roman" w:cs="Times New Roman"/>
          <w:sz w:val="24"/>
          <w:szCs w:val="24"/>
        </w:rPr>
        <w:t xml:space="preserve"> </w:t>
      </w:r>
      <w:r w:rsidR="00613ACE" w:rsidRPr="007A0AD9">
        <w:rPr>
          <w:rFonts w:ascii="Times New Roman" w:hAnsi="Times New Roman" w:cs="Times New Roman"/>
          <w:sz w:val="24"/>
          <w:szCs w:val="24"/>
        </w:rPr>
        <w:t>alan ameliyatın mümkün olmadığı NSCLC olan hastalar,</w:t>
      </w:r>
      <w:r w:rsidR="004916F6" w:rsidRPr="007A0AD9">
        <w:rPr>
          <w:rFonts w:ascii="Times New Roman" w:hAnsi="Times New Roman" w:cs="Times New Roman"/>
          <w:sz w:val="24"/>
          <w:szCs w:val="24"/>
        </w:rPr>
        <w:t xml:space="preserve"> </w:t>
      </w:r>
      <w:r w:rsidR="00613ACE" w:rsidRPr="007A0AD9">
        <w:rPr>
          <w:rFonts w:ascii="Times New Roman" w:hAnsi="Times New Roman" w:cs="Times New Roman"/>
          <w:sz w:val="24"/>
          <w:szCs w:val="24"/>
        </w:rPr>
        <w:t xml:space="preserve">adjuvan </w:t>
      </w:r>
      <w:r w:rsidR="0049144D" w:rsidRPr="007A0AD9">
        <w:rPr>
          <w:rFonts w:ascii="Times New Roman" w:hAnsi="Times New Roman" w:cs="Times New Roman"/>
          <w:sz w:val="24"/>
          <w:szCs w:val="24"/>
        </w:rPr>
        <w:t xml:space="preserve">uygulamada </w:t>
      </w:r>
      <w:r w:rsidRPr="007A0AD9">
        <w:rPr>
          <w:rFonts w:ascii="Times New Roman" w:hAnsi="Times New Roman" w:cs="Times New Roman"/>
          <w:sz w:val="24"/>
          <w:szCs w:val="24"/>
        </w:rPr>
        <w:t xml:space="preserve">doksorubisin/siklofosfamid'den sonra </w:t>
      </w:r>
      <w:r w:rsidR="00613ACE" w:rsidRPr="007A0AD9">
        <w:rPr>
          <w:rFonts w:ascii="Times New Roman" w:hAnsi="Times New Roman" w:cs="Times New Roman"/>
          <w:sz w:val="24"/>
          <w:szCs w:val="24"/>
        </w:rPr>
        <w:t>paklitaksel</w:t>
      </w:r>
      <w:r w:rsidRPr="007A0AD9">
        <w:rPr>
          <w:rFonts w:ascii="Times New Roman" w:hAnsi="Times New Roman" w:cs="Times New Roman"/>
          <w:sz w:val="24"/>
          <w:szCs w:val="24"/>
        </w:rPr>
        <w:t xml:space="preserve"> alan meme kans</w:t>
      </w:r>
      <w:r w:rsidR="0049144D" w:rsidRPr="007A0AD9">
        <w:rPr>
          <w:rFonts w:ascii="Times New Roman" w:hAnsi="Times New Roman" w:cs="Times New Roman"/>
          <w:sz w:val="24"/>
          <w:szCs w:val="24"/>
        </w:rPr>
        <w:t xml:space="preserve">erli hastalar, birinci basamak </w:t>
      </w:r>
      <w:r w:rsidRPr="007A0AD9">
        <w:rPr>
          <w:rFonts w:ascii="Times New Roman" w:hAnsi="Times New Roman" w:cs="Times New Roman"/>
          <w:sz w:val="24"/>
          <w:szCs w:val="24"/>
        </w:rPr>
        <w:t xml:space="preserve">tedavi olarak </w:t>
      </w:r>
      <w:r w:rsidR="00613ACE" w:rsidRPr="007A0AD9">
        <w:rPr>
          <w:rFonts w:ascii="Times New Roman" w:hAnsi="Times New Roman" w:cs="Times New Roman"/>
          <w:sz w:val="24"/>
          <w:szCs w:val="24"/>
        </w:rPr>
        <w:t>paklitaksel</w:t>
      </w:r>
      <w:r w:rsidRPr="007A0AD9">
        <w:rPr>
          <w:rFonts w:ascii="Times New Roman" w:hAnsi="Times New Roman" w:cs="Times New Roman"/>
          <w:sz w:val="24"/>
          <w:szCs w:val="24"/>
        </w:rPr>
        <w:t xml:space="preserve"> ile birlikte trastuzumab alan metast</w:t>
      </w:r>
      <w:r w:rsidR="0049144D" w:rsidRPr="007A0AD9">
        <w:rPr>
          <w:rFonts w:ascii="Times New Roman" w:hAnsi="Times New Roman" w:cs="Times New Roman"/>
          <w:sz w:val="24"/>
          <w:szCs w:val="24"/>
        </w:rPr>
        <w:t xml:space="preserve">atik meme kanserli hastalar ve </w:t>
      </w:r>
      <w:r w:rsidRPr="007A0AD9">
        <w:rPr>
          <w:rFonts w:ascii="Times New Roman" w:hAnsi="Times New Roman" w:cs="Times New Roman"/>
          <w:sz w:val="24"/>
          <w:szCs w:val="24"/>
        </w:rPr>
        <w:t xml:space="preserve">AIDS'e bağlı Kaposi sarkomu olan hastaları yansıtmaktadır. </w:t>
      </w:r>
      <w:proofErr w:type="gramEnd"/>
      <w:r w:rsidRPr="007A0AD9">
        <w:rPr>
          <w:rFonts w:ascii="Times New Roman" w:hAnsi="Times New Roman" w:cs="Times New Roman"/>
          <w:sz w:val="24"/>
          <w:szCs w:val="24"/>
        </w:rPr>
        <w:t>Ayrıca, pazarlama</w:t>
      </w:r>
      <w:r w:rsidR="0049144D" w:rsidRPr="007A0AD9">
        <w:rPr>
          <w:rFonts w:ascii="Times New Roman" w:hAnsi="Times New Roman" w:cs="Times New Roman"/>
          <w:sz w:val="24"/>
          <w:szCs w:val="24"/>
        </w:rPr>
        <w:t xml:space="preserve"> sonrası </w:t>
      </w:r>
      <w:r w:rsidRPr="007A0AD9">
        <w:rPr>
          <w:rFonts w:ascii="Times New Roman" w:hAnsi="Times New Roman" w:cs="Times New Roman"/>
          <w:sz w:val="24"/>
          <w:szCs w:val="24"/>
        </w:rPr>
        <w:t xml:space="preserve">deneyimlerinde ya da diğer klinik çalışmalarda </w:t>
      </w:r>
      <w:r w:rsidR="0049144D" w:rsidRPr="007A0AD9">
        <w:rPr>
          <w:rFonts w:ascii="Times New Roman" w:hAnsi="Times New Roman" w:cs="Times New Roman"/>
          <w:sz w:val="24"/>
          <w:szCs w:val="24"/>
        </w:rPr>
        <w:t>bildirilen nadir olaylar da tanım</w:t>
      </w:r>
      <w:r w:rsidRPr="007A0AD9">
        <w:rPr>
          <w:rFonts w:ascii="Times New Roman" w:hAnsi="Times New Roman" w:cs="Times New Roman"/>
          <w:sz w:val="24"/>
          <w:szCs w:val="24"/>
        </w:rPr>
        <w:t xml:space="preserve">lanmıştır. </w:t>
      </w:r>
    </w:p>
    <w:p w:rsidR="0049144D" w:rsidRPr="007A0AD9" w:rsidRDefault="0049144D" w:rsidP="00586D7E">
      <w:pPr>
        <w:spacing w:after="0" w:line="240" w:lineRule="auto"/>
        <w:jc w:val="both"/>
        <w:rPr>
          <w:rFonts w:ascii="Times New Roman" w:hAnsi="Times New Roman" w:cs="Times New Roman"/>
          <w:sz w:val="24"/>
          <w:szCs w:val="24"/>
        </w:rPr>
      </w:pPr>
    </w:p>
    <w:p w:rsidR="0049144D" w:rsidRPr="007A0AD9" w:rsidRDefault="008F215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Paklitaksel</w:t>
      </w:r>
      <w:r w:rsidR="00AA2AF3" w:rsidRPr="007A0AD9">
        <w:rPr>
          <w:rFonts w:ascii="Times New Roman" w:hAnsi="Times New Roman" w:cs="Times New Roman"/>
          <w:sz w:val="24"/>
          <w:szCs w:val="24"/>
          <w:u w:val="single"/>
        </w:rPr>
        <w:t xml:space="preserve"> ile birlikte sisplatin:</w:t>
      </w:r>
      <w:r w:rsidR="00AA2AF3" w:rsidRPr="007A0AD9">
        <w:rPr>
          <w:rFonts w:ascii="Times New Roman" w:hAnsi="Times New Roman" w:cs="Times New Roman"/>
          <w:sz w:val="24"/>
          <w:szCs w:val="24"/>
        </w:rPr>
        <w:t xml:space="preserv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Over kanseri tedavisinde birinci basa</w:t>
      </w:r>
      <w:r w:rsidR="002D54C7" w:rsidRPr="007A0AD9">
        <w:rPr>
          <w:rFonts w:ascii="Times New Roman" w:hAnsi="Times New Roman" w:cs="Times New Roman"/>
          <w:sz w:val="24"/>
          <w:szCs w:val="24"/>
        </w:rPr>
        <w:t xml:space="preserve">mak </w:t>
      </w:r>
      <w:proofErr w:type="gramStart"/>
      <w:r w:rsidR="002D54C7" w:rsidRPr="007A0AD9">
        <w:rPr>
          <w:rFonts w:ascii="Times New Roman" w:hAnsi="Times New Roman" w:cs="Times New Roman"/>
          <w:sz w:val="24"/>
          <w:szCs w:val="24"/>
        </w:rPr>
        <w:t>kemoterapi</w:t>
      </w:r>
      <w:proofErr w:type="gramEnd"/>
      <w:r w:rsidR="002D54C7" w:rsidRPr="007A0AD9">
        <w:rPr>
          <w:rFonts w:ascii="Times New Roman" w:hAnsi="Times New Roman" w:cs="Times New Roman"/>
          <w:sz w:val="24"/>
          <w:szCs w:val="24"/>
        </w:rPr>
        <w:t xml:space="preserve"> olarak 3 saatlik infüzyon şeklinde </w:t>
      </w:r>
      <w:r w:rsidR="0049144D" w:rsidRPr="007A0AD9">
        <w:rPr>
          <w:rFonts w:ascii="Times New Roman" w:hAnsi="Times New Roman" w:cs="Times New Roman"/>
          <w:sz w:val="24"/>
          <w:szCs w:val="24"/>
        </w:rPr>
        <w:t xml:space="preserve">paklitakseli </w:t>
      </w:r>
      <w:r w:rsidR="002D54C7" w:rsidRPr="007A0AD9">
        <w:rPr>
          <w:rFonts w:ascii="Times New Roman" w:hAnsi="Times New Roman" w:cs="Times New Roman"/>
          <w:sz w:val="24"/>
          <w:szCs w:val="24"/>
        </w:rPr>
        <w:t>takiben sisplatin ile</w:t>
      </w:r>
      <w:r w:rsidRPr="007A0AD9">
        <w:rPr>
          <w:rFonts w:ascii="Times New Roman" w:hAnsi="Times New Roman" w:cs="Times New Roman"/>
          <w:sz w:val="24"/>
          <w:szCs w:val="24"/>
        </w:rPr>
        <w:t xml:space="preserve"> t</w:t>
      </w:r>
      <w:r w:rsidR="002D54C7" w:rsidRPr="007A0AD9">
        <w:rPr>
          <w:rFonts w:ascii="Times New Roman" w:hAnsi="Times New Roman" w:cs="Times New Roman"/>
          <w:sz w:val="24"/>
          <w:szCs w:val="24"/>
        </w:rPr>
        <w:t>edavi edilen</w:t>
      </w:r>
      <w:r w:rsidR="0049144D" w:rsidRPr="007A0AD9">
        <w:rPr>
          <w:rFonts w:ascii="Times New Roman" w:hAnsi="Times New Roman" w:cs="Times New Roman"/>
          <w:sz w:val="24"/>
          <w:szCs w:val="24"/>
        </w:rPr>
        <w:t xml:space="preserve"> hastalarda, nörotoksisite, artralji/ </w:t>
      </w:r>
      <w:r w:rsidRPr="007A0AD9">
        <w:rPr>
          <w:rFonts w:ascii="Times New Roman" w:hAnsi="Times New Roman" w:cs="Times New Roman"/>
          <w:sz w:val="24"/>
          <w:szCs w:val="24"/>
        </w:rPr>
        <w:t xml:space="preserve">miyalji ve </w:t>
      </w:r>
      <w:r w:rsidR="0049144D" w:rsidRPr="007A0AD9">
        <w:rPr>
          <w:rFonts w:ascii="Times New Roman" w:hAnsi="Times New Roman" w:cs="Times New Roman"/>
          <w:sz w:val="24"/>
          <w:szCs w:val="24"/>
        </w:rPr>
        <w:t>aşırı duyarlılık reaksiyonlarının, siklofosfamidi takiben sisplatin ile tedavi</w:t>
      </w:r>
      <w:r w:rsidRPr="007A0AD9">
        <w:rPr>
          <w:rFonts w:ascii="Times New Roman" w:hAnsi="Times New Roman" w:cs="Times New Roman"/>
          <w:sz w:val="24"/>
          <w:szCs w:val="24"/>
        </w:rPr>
        <w:t xml:space="preserve"> edilen hastalara göre daha sık ve şidd</w:t>
      </w:r>
      <w:r w:rsidR="0049144D" w:rsidRPr="007A0AD9">
        <w:rPr>
          <w:rFonts w:ascii="Times New Roman" w:hAnsi="Times New Roman" w:cs="Times New Roman"/>
          <w:sz w:val="24"/>
          <w:szCs w:val="24"/>
        </w:rPr>
        <w:t xml:space="preserve">etli görüldüğü bildirilmiştir. </w:t>
      </w:r>
      <w:r w:rsidRPr="007A0AD9">
        <w:rPr>
          <w:rFonts w:ascii="Times New Roman" w:hAnsi="Times New Roman" w:cs="Times New Roman"/>
          <w:sz w:val="24"/>
          <w:szCs w:val="24"/>
        </w:rPr>
        <w:t>Miye</w:t>
      </w:r>
      <w:r w:rsidR="002D54C7" w:rsidRPr="007A0AD9">
        <w:rPr>
          <w:rFonts w:ascii="Times New Roman" w:hAnsi="Times New Roman" w:cs="Times New Roman"/>
          <w:sz w:val="24"/>
          <w:szCs w:val="24"/>
        </w:rPr>
        <w:t>losupresyonun, 3 saatlik</w:t>
      </w:r>
      <w:r w:rsidR="0049144D" w:rsidRPr="007A0AD9">
        <w:rPr>
          <w:rFonts w:ascii="Times New Roman" w:hAnsi="Times New Roman" w:cs="Times New Roman"/>
          <w:sz w:val="24"/>
          <w:szCs w:val="24"/>
        </w:rPr>
        <w:t xml:space="preserve"> infü</w:t>
      </w:r>
      <w:r w:rsidR="002D54C7" w:rsidRPr="007A0AD9">
        <w:rPr>
          <w:rFonts w:ascii="Times New Roman" w:hAnsi="Times New Roman" w:cs="Times New Roman"/>
          <w:sz w:val="24"/>
          <w:szCs w:val="24"/>
        </w:rPr>
        <w:t xml:space="preserve">zyonla </w:t>
      </w:r>
      <w:r w:rsidR="0049144D" w:rsidRPr="007A0AD9">
        <w:rPr>
          <w:rFonts w:ascii="Times New Roman" w:hAnsi="Times New Roman" w:cs="Times New Roman"/>
          <w:sz w:val="24"/>
          <w:szCs w:val="24"/>
        </w:rPr>
        <w:t>paklitakseli</w:t>
      </w:r>
      <w:r w:rsidR="002D54C7" w:rsidRPr="007A0AD9">
        <w:rPr>
          <w:rFonts w:ascii="Times New Roman" w:hAnsi="Times New Roman" w:cs="Times New Roman"/>
          <w:sz w:val="24"/>
          <w:szCs w:val="24"/>
        </w:rPr>
        <w:t xml:space="preserve"> </w:t>
      </w:r>
      <w:r w:rsidRPr="007A0AD9">
        <w:rPr>
          <w:rFonts w:ascii="Times New Roman" w:hAnsi="Times New Roman" w:cs="Times New Roman"/>
          <w:sz w:val="24"/>
          <w:szCs w:val="24"/>
        </w:rPr>
        <w:t>t</w:t>
      </w:r>
      <w:r w:rsidR="002D54C7" w:rsidRPr="007A0AD9">
        <w:rPr>
          <w:rFonts w:ascii="Times New Roman" w:hAnsi="Times New Roman" w:cs="Times New Roman"/>
          <w:sz w:val="24"/>
          <w:szCs w:val="24"/>
        </w:rPr>
        <w:t>akiben sisplatin</w:t>
      </w:r>
      <w:r w:rsidR="0049144D" w:rsidRPr="007A0AD9">
        <w:rPr>
          <w:rFonts w:ascii="Times New Roman" w:hAnsi="Times New Roman" w:cs="Times New Roman"/>
          <w:sz w:val="24"/>
          <w:szCs w:val="24"/>
        </w:rPr>
        <w:t xml:space="preserve"> tedavisinde </w:t>
      </w:r>
      <w:r w:rsidRPr="007A0AD9">
        <w:rPr>
          <w:rFonts w:ascii="Times New Roman" w:hAnsi="Times New Roman" w:cs="Times New Roman"/>
          <w:sz w:val="24"/>
          <w:szCs w:val="24"/>
        </w:rPr>
        <w:t xml:space="preserve">siklofosfamidi takiben sisplatin tedavisine göre daha seyrek ve hafif olduğu görülmüştür.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CA139-209 ve CA139-022'de nörotoksisitenin çapraz çalışma karşılaştırması, </w:t>
      </w:r>
      <w:r w:rsidR="0049144D" w:rsidRPr="007A0AD9">
        <w:rPr>
          <w:rFonts w:ascii="Times New Roman" w:hAnsi="Times New Roman" w:cs="Times New Roman"/>
          <w:sz w:val="24"/>
          <w:szCs w:val="24"/>
        </w:rPr>
        <w:t>paklitaksel ve sisplatin 75 mg/m</w:t>
      </w:r>
      <w:r w:rsidR="0049144D"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ile kombine veri</w:t>
      </w:r>
      <w:r w:rsidR="0049144D" w:rsidRPr="007A0AD9">
        <w:rPr>
          <w:rFonts w:ascii="Times New Roman" w:hAnsi="Times New Roman" w:cs="Times New Roman"/>
          <w:sz w:val="24"/>
          <w:szCs w:val="24"/>
        </w:rPr>
        <w:t>ldiğinde, 3 saatlik infü</w:t>
      </w:r>
      <w:r w:rsidRPr="007A0AD9">
        <w:rPr>
          <w:rFonts w:ascii="Times New Roman" w:hAnsi="Times New Roman" w:cs="Times New Roman"/>
          <w:sz w:val="24"/>
          <w:szCs w:val="24"/>
        </w:rPr>
        <w:t>zyon ile 175 mg/m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dozda </w:t>
      </w:r>
      <w:r w:rsidR="0049144D" w:rsidRPr="007A0AD9">
        <w:rPr>
          <w:rFonts w:ascii="Times New Roman" w:hAnsi="Times New Roman" w:cs="Times New Roman"/>
          <w:sz w:val="24"/>
          <w:szCs w:val="24"/>
        </w:rPr>
        <w:t xml:space="preserve">paklitaksel </w:t>
      </w:r>
      <w:r w:rsidRPr="007A0AD9">
        <w:rPr>
          <w:rFonts w:ascii="Times New Roman" w:hAnsi="Times New Roman" w:cs="Times New Roman"/>
          <w:sz w:val="24"/>
          <w:szCs w:val="24"/>
        </w:rPr>
        <w:t xml:space="preserve">ile ciddi nörotoksisite görülme </w:t>
      </w:r>
      <w:r w:rsidR="0049144D" w:rsidRPr="007A0AD9">
        <w:rPr>
          <w:rFonts w:ascii="Times New Roman" w:hAnsi="Times New Roman" w:cs="Times New Roman"/>
          <w:sz w:val="24"/>
          <w:szCs w:val="24"/>
        </w:rPr>
        <w:t>sıklığı (% 21), 24 saatlik infüzyon ile 135 mg/m</w:t>
      </w:r>
      <w:r w:rsidR="0049144D"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doza göre (% 3) daha yaygın olduğunu göstermiştir. </w:t>
      </w:r>
    </w:p>
    <w:p w:rsidR="002D54C7" w:rsidRPr="007A0AD9" w:rsidRDefault="002D54C7" w:rsidP="00586D7E">
      <w:pPr>
        <w:spacing w:after="0" w:line="240" w:lineRule="auto"/>
        <w:jc w:val="both"/>
        <w:rPr>
          <w:rFonts w:ascii="Times New Roman" w:hAnsi="Times New Roman" w:cs="Times New Roman"/>
          <w:sz w:val="24"/>
          <w:szCs w:val="24"/>
        </w:rPr>
      </w:pPr>
    </w:p>
    <w:p w:rsidR="002D54C7" w:rsidRPr="007A0AD9" w:rsidRDefault="0049144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lastRenderedPageBreak/>
        <w:t>Paklitaksel</w:t>
      </w:r>
      <w:r w:rsidR="002D64B2" w:rsidRPr="007A0AD9">
        <w:rPr>
          <w:rFonts w:ascii="Times New Roman" w:hAnsi="Times New Roman" w:cs="Times New Roman"/>
          <w:sz w:val="24"/>
          <w:szCs w:val="24"/>
        </w:rPr>
        <w:t xml:space="preserve"> ile birlikte sisplatin tedavisi </w:t>
      </w:r>
      <w:r w:rsidR="00AA2AF3" w:rsidRPr="007A0AD9">
        <w:rPr>
          <w:rFonts w:ascii="Times New Roman" w:hAnsi="Times New Roman" w:cs="Times New Roman"/>
          <w:sz w:val="24"/>
          <w:szCs w:val="24"/>
        </w:rPr>
        <w:t>gören hastalarda, jin</w:t>
      </w:r>
      <w:r w:rsidR="002D64B2" w:rsidRPr="007A0AD9">
        <w:rPr>
          <w:rFonts w:ascii="Times New Roman" w:hAnsi="Times New Roman" w:cs="Times New Roman"/>
          <w:sz w:val="24"/>
          <w:szCs w:val="24"/>
        </w:rPr>
        <w:t>ekolojik</w:t>
      </w:r>
      <w:r w:rsidRPr="007A0AD9">
        <w:rPr>
          <w:rFonts w:ascii="Times New Roman" w:hAnsi="Times New Roman" w:cs="Times New Roman"/>
          <w:sz w:val="24"/>
          <w:szCs w:val="24"/>
        </w:rPr>
        <w:t xml:space="preserve"> kanserlerin tedavisi sırasın</w:t>
      </w:r>
      <w:r w:rsidR="00AA2AF3" w:rsidRPr="007A0AD9">
        <w:rPr>
          <w:rFonts w:ascii="Times New Roman" w:hAnsi="Times New Roman" w:cs="Times New Roman"/>
          <w:sz w:val="24"/>
          <w:szCs w:val="24"/>
        </w:rPr>
        <w:t>da tek başına sisp</w:t>
      </w:r>
      <w:r w:rsidRPr="007A0AD9">
        <w:rPr>
          <w:rFonts w:ascii="Times New Roman" w:hAnsi="Times New Roman" w:cs="Times New Roman"/>
          <w:sz w:val="24"/>
          <w:szCs w:val="24"/>
        </w:rPr>
        <w:t>latin tedavisi ile kıyaslandığın</w:t>
      </w:r>
      <w:r w:rsidR="00AA2AF3" w:rsidRPr="007A0AD9">
        <w:rPr>
          <w:rFonts w:ascii="Times New Roman" w:hAnsi="Times New Roman" w:cs="Times New Roman"/>
          <w:sz w:val="24"/>
          <w:szCs w:val="24"/>
        </w:rPr>
        <w:t>da bö</w:t>
      </w:r>
      <w:r w:rsidRPr="007A0AD9">
        <w:rPr>
          <w:rFonts w:ascii="Times New Roman" w:hAnsi="Times New Roman" w:cs="Times New Roman"/>
          <w:sz w:val="24"/>
          <w:szCs w:val="24"/>
        </w:rPr>
        <w:t xml:space="preserve">brek yetmezliği riskinde artış </w:t>
      </w:r>
      <w:r w:rsidR="00AA2AF3" w:rsidRPr="007A0AD9">
        <w:rPr>
          <w:rFonts w:ascii="Times New Roman" w:hAnsi="Times New Roman" w:cs="Times New Roman"/>
          <w:sz w:val="24"/>
          <w:szCs w:val="24"/>
        </w:rPr>
        <w:t xml:space="preserve">görülebileceği bildirilmiştir. </w:t>
      </w:r>
    </w:p>
    <w:p w:rsidR="002D54C7" w:rsidRPr="007A0AD9" w:rsidRDefault="002D54C7" w:rsidP="00586D7E">
      <w:pPr>
        <w:spacing w:after="0" w:line="240" w:lineRule="auto"/>
        <w:jc w:val="both"/>
        <w:rPr>
          <w:rFonts w:ascii="Times New Roman" w:hAnsi="Times New Roman" w:cs="Times New Roman"/>
          <w:sz w:val="24"/>
          <w:szCs w:val="24"/>
        </w:rPr>
      </w:pPr>
    </w:p>
    <w:p w:rsidR="0049144D" w:rsidRPr="007A0AD9" w:rsidRDefault="0049144D"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Paklitaksel</w:t>
      </w:r>
      <w:r w:rsidR="00AA2AF3" w:rsidRPr="007A0AD9">
        <w:rPr>
          <w:rFonts w:ascii="Times New Roman" w:hAnsi="Times New Roman" w:cs="Times New Roman"/>
          <w:sz w:val="24"/>
          <w:szCs w:val="24"/>
          <w:u w:val="single"/>
        </w:rPr>
        <w:t xml:space="preserve"> ile birlikte trastuzumab:</w:t>
      </w:r>
      <w:r w:rsidR="00AA2AF3" w:rsidRPr="007A0AD9">
        <w:rPr>
          <w:rFonts w:ascii="Times New Roman" w:hAnsi="Times New Roman" w:cs="Times New Roman"/>
          <w:sz w:val="24"/>
          <w:szCs w:val="24"/>
        </w:rPr>
        <w:t xml:space="preserv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Metastatik meme kanserinin birinci basamak tedavisinde tek ajan </w:t>
      </w:r>
      <w:r w:rsidR="0049144D" w:rsidRPr="007A0AD9">
        <w:rPr>
          <w:rFonts w:ascii="Times New Roman" w:hAnsi="Times New Roman" w:cs="Times New Roman"/>
          <w:sz w:val="24"/>
          <w:szCs w:val="24"/>
        </w:rPr>
        <w:t>paklitaksel</w:t>
      </w:r>
      <w:r w:rsidRPr="007A0AD9">
        <w:rPr>
          <w:rFonts w:ascii="Times New Roman" w:hAnsi="Times New Roman" w:cs="Times New Roman"/>
          <w:sz w:val="24"/>
          <w:szCs w:val="24"/>
        </w:rPr>
        <w:t xml:space="preserve">e kıyasla </w:t>
      </w:r>
      <w:r w:rsidR="0049144D" w:rsidRPr="007A0AD9">
        <w:rPr>
          <w:rFonts w:ascii="Times New Roman" w:hAnsi="Times New Roman" w:cs="Times New Roman"/>
          <w:sz w:val="24"/>
          <w:szCs w:val="24"/>
        </w:rPr>
        <w:t>paklitakselin</w:t>
      </w:r>
      <w:r w:rsidRPr="007A0AD9">
        <w:rPr>
          <w:rFonts w:ascii="Times New Roman" w:hAnsi="Times New Roman" w:cs="Times New Roman"/>
          <w:sz w:val="24"/>
          <w:szCs w:val="24"/>
        </w:rPr>
        <w:t xml:space="preserve"> </w:t>
      </w:r>
      <w:proofErr w:type="gramStart"/>
      <w:r w:rsidRPr="007A0AD9">
        <w:rPr>
          <w:rFonts w:ascii="Times New Roman" w:hAnsi="Times New Roman" w:cs="Times New Roman"/>
          <w:sz w:val="24"/>
          <w:szCs w:val="24"/>
        </w:rPr>
        <w:t>trastuzumabla</w:t>
      </w:r>
      <w:r w:rsidR="0049144D" w:rsidRPr="007A0AD9">
        <w:rPr>
          <w:rFonts w:ascii="Times New Roman" w:hAnsi="Times New Roman" w:cs="Times New Roman"/>
          <w:sz w:val="24"/>
          <w:szCs w:val="24"/>
        </w:rPr>
        <w:t xml:space="preserve">  kombine</w:t>
      </w:r>
      <w:proofErr w:type="gramEnd"/>
      <w:r w:rsidR="0049144D" w:rsidRPr="007A0AD9">
        <w:rPr>
          <w:rFonts w:ascii="Times New Roman" w:hAnsi="Times New Roman" w:cs="Times New Roman"/>
          <w:sz w:val="24"/>
          <w:szCs w:val="24"/>
        </w:rPr>
        <w:t xml:space="preserve"> olarak 3 saatlik infü</w:t>
      </w:r>
      <w:r w:rsidR="00577138" w:rsidRPr="007A0AD9">
        <w:rPr>
          <w:rFonts w:ascii="Times New Roman" w:hAnsi="Times New Roman" w:cs="Times New Roman"/>
          <w:sz w:val="24"/>
          <w:szCs w:val="24"/>
        </w:rPr>
        <w:t xml:space="preserve">zyonla </w:t>
      </w:r>
      <w:r w:rsidR="0049144D" w:rsidRPr="007A0AD9">
        <w:rPr>
          <w:rFonts w:ascii="Times New Roman" w:hAnsi="Times New Roman" w:cs="Times New Roman"/>
          <w:sz w:val="24"/>
          <w:szCs w:val="24"/>
        </w:rPr>
        <w:t>uygulanm</w:t>
      </w:r>
      <w:r w:rsidRPr="007A0AD9">
        <w:rPr>
          <w:rFonts w:ascii="Times New Roman" w:hAnsi="Times New Roman" w:cs="Times New Roman"/>
          <w:sz w:val="24"/>
          <w:szCs w:val="24"/>
        </w:rPr>
        <w:t>ası sonucu daha sık bildirilen advers etkiler (</w:t>
      </w:r>
      <w:r w:rsidR="0049144D" w:rsidRPr="007A0AD9">
        <w:rPr>
          <w:rFonts w:ascii="Times New Roman" w:hAnsi="Times New Roman" w:cs="Times New Roman"/>
          <w:sz w:val="24"/>
          <w:szCs w:val="24"/>
        </w:rPr>
        <w:t>paklitaksel</w:t>
      </w:r>
      <w:r w:rsidR="00577138" w:rsidRPr="007A0AD9">
        <w:rPr>
          <w:rFonts w:ascii="Times New Roman" w:hAnsi="Times New Roman" w:cs="Times New Roman"/>
          <w:sz w:val="24"/>
          <w:szCs w:val="24"/>
        </w:rPr>
        <w:t xml:space="preserve"> ve trastuzumab ile ilişkisine </w:t>
      </w:r>
      <w:r w:rsidR="0049144D" w:rsidRPr="007A0AD9">
        <w:rPr>
          <w:rFonts w:ascii="Times New Roman" w:hAnsi="Times New Roman" w:cs="Times New Roman"/>
          <w:sz w:val="24"/>
          <w:szCs w:val="24"/>
        </w:rPr>
        <w:t>bakılmaksızın</w:t>
      </w:r>
      <w:r w:rsidRPr="007A0AD9">
        <w:rPr>
          <w:rFonts w:ascii="Times New Roman" w:hAnsi="Times New Roman" w:cs="Times New Roman"/>
          <w:sz w:val="24"/>
          <w:szCs w:val="24"/>
        </w:rPr>
        <w:t>); kalp  yetmezliği, enfeksiyon,  titreme</w:t>
      </w:r>
      <w:r w:rsidR="00577138" w:rsidRPr="007A0AD9">
        <w:rPr>
          <w:rFonts w:ascii="Times New Roman" w:hAnsi="Times New Roman" w:cs="Times New Roman"/>
          <w:sz w:val="24"/>
          <w:szCs w:val="24"/>
        </w:rPr>
        <w:t xml:space="preserve">,  ateş,  öksürük,  döküntü,  artralji, </w:t>
      </w:r>
      <w:r w:rsidRPr="007A0AD9">
        <w:rPr>
          <w:rFonts w:ascii="Times New Roman" w:hAnsi="Times New Roman" w:cs="Times New Roman"/>
          <w:sz w:val="24"/>
          <w:szCs w:val="24"/>
        </w:rPr>
        <w:t xml:space="preserve">taşikardi, diyare, hipertoni, epitaksi, akne, herpes simplex, kazara yaralanma, uykusuzluk, </w:t>
      </w:r>
      <w:r w:rsidR="00577138" w:rsidRPr="007A0AD9">
        <w:rPr>
          <w:rFonts w:ascii="Times New Roman" w:hAnsi="Times New Roman" w:cs="Times New Roman"/>
          <w:sz w:val="24"/>
          <w:szCs w:val="24"/>
        </w:rPr>
        <w:t>rinit</w:t>
      </w:r>
      <w:r w:rsidRPr="007A0AD9">
        <w:rPr>
          <w:rFonts w:ascii="Times New Roman" w:hAnsi="Times New Roman" w:cs="Times New Roman"/>
          <w:sz w:val="24"/>
          <w:szCs w:val="24"/>
        </w:rPr>
        <w:t xml:space="preserve">, sinüzit ve enjeksiyon yeri reaksiyonudur. Sıklıklardaki farklılıklar </w:t>
      </w:r>
      <w:r w:rsidR="00577138" w:rsidRPr="007A0AD9">
        <w:rPr>
          <w:rFonts w:ascii="Times New Roman" w:hAnsi="Times New Roman" w:cs="Times New Roman"/>
          <w:sz w:val="24"/>
          <w:szCs w:val="24"/>
        </w:rPr>
        <w:t xml:space="preserve">paklitaksel /trastuzumab </w:t>
      </w:r>
      <w:proofErr w:type="gramStart"/>
      <w:r w:rsidRPr="007A0AD9">
        <w:rPr>
          <w:rFonts w:ascii="Times New Roman" w:hAnsi="Times New Roman" w:cs="Times New Roman"/>
          <w:sz w:val="24"/>
          <w:szCs w:val="24"/>
        </w:rPr>
        <w:t>kombinasyon</w:t>
      </w:r>
      <w:proofErr w:type="gramEnd"/>
      <w:r w:rsidRPr="007A0AD9">
        <w:rPr>
          <w:rFonts w:ascii="Times New Roman" w:hAnsi="Times New Roman" w:cs="Times New Roman"/>
          <w:sz w:val="24"/>
          <w:szCs w:val="24"/>
        </w:rPr>
        <w:t xml:space="preserve"> tedavisinin tek ajan </w:t>
      </w:r>
      <w:r w:rsidR="00577138" w:rsidRPr="007A0AD9">
        <w:rPr>
          <w:rFonts w:ascii="Times New Roman" w:hAnsi="Times New Roman" w:cs="Times New Roman"/>
          <w:sz w:val="24"/>
          <w:szCs w:val="24"/>
        </w:rPr>
        <w:t xml:space="preserve">paklitaksel </w:t>
      </w:r>
      <w:r w:rsidRPr="007A0AD9">
        <w:rPr>
          <w:rFonts w:ascii="Times New Roman" w:hAnsi="Times New Roman" w:cs="Times New Roman"/>
          <w:sz w:val="24"/>
          <w:szCs w:val="24"/>
        </w:rPr>
        <w:t xml:space="preserve">tedavisine kıyasla </w:t>
      </w:r>
      <w:r w:rsidR="00577138" w:rsidRPr="007A0AD9">
        <w:rPr>
          <w:rFonts w:ascii="Times New Roman" w:hAnsi="Times New Roman" w:cs="Times New Roman"/>
          <w:sz w:val="24"/>
          <w:szCs w:val="24"/>
        </w:rPr>
        <w:t>daha fazla sayıda ve daha uzun süreli olmasından kaynaklanı</w:t>
      </w:r>
      <w:r w:rsidRPr="007A0AD9">
        <w:rPr>
          <w:rFonts w:ascii="Times New Roman" w:hAnsi="Times New Roman" w:cs="Times New Roman"/>
          <w:sz w:val="24"/>
          <w:szCs w:val="24"/>
        </w:rPr>
        <w:t xml:space="preserve">yor olabilir. </w:t>
      </w:r>
      <w:r w:rsidR="00577138" w:rsidRPr="007A0AD9">
        <w:rPr>
          <w:rFonts w:ascii="Times New Roman" w:hAnsi="Times New Roman" w:cs="Times New Roman"/>
          <w:sz w:val="24"/>
          <w:szCs w:val="24"/>
        </w:rPr>
        <w:t xml:space="preserve">Paklitaksel/trastuzumab </w:t>
      </w:r>
      <w:proofErr w:type="gramStart"/>
      <w:r w:rsidR="00577138" w:rsidRPr="007A0AD9">
        <w:rPr>
          <w:rFonts w:ascii="Times New Roman" w:hAnsi="Times New Roman" w:cs="Times New Roman"/>
          <w:sz w:val="24"/>
          <w:szCs w:val="24"/>
        </w:rPr>
        <w:t>kombinasyonu</w:t>
      </w:r>
      <w:proofErr w:type="gramEnd"/>
      <w:r w:rsidR="00577138" w:rsidRPr="007A0AD9">
        <w:rPr>
          <w:rFonts w:ascii="Times New Roman" w:hAnsi="Times New Roman" w:cs="Times New Roman"/>
          <w:sz w:val="24"/>
          <w:szCs w:val="24"/>
        </w:rPr>
        <w:t xml:space="preserve"> ve tek ajan paklitaksel</w:t>
      </w:r>
      <w:r w:rsidRPr="007A0AD9">
        <w:rPr>
          <w:rFonts w:ascii="Times New Roman" w:hAnsi="Times New Roman" w:cs="Times New Roman"/>
          <w:sz w:val="24"/>
          <w:szCs w:val="24"/>
        </w:rPr>
        <w:t xml:space="preserve"> tedavisinde ciddi yan etkiler benzer oranlarda bildirilmiştir. </w:t>
      </w:r>
    </w:p>
    <w:p w:rsidR="0049144D" w:rsidRPr="007A0AD9" w:rsidRDefault="0049144D" w:rsidP="00586D7E">
      <w:pPr>
        <w:spacing w:after="0" w:line="240" w:lineRule="auto"/>
        <w:jc w:val="both"/>
        <w:rPr>
          <w:rFonts w:ascii="Times New Roman" w:hAnsi="Times New Roman" w:cs="Times New Roman"/>
          <w:sz w:val="24"/>
          <w:szCs w:val="24"/>
        </w:rPr>
      </w:pPr>
    </w:p>
    <w:p w:rsidR="00AA2AF3" w:rsidRPr="007A0AD9" w:rsidRDefault="0057713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Öncesinde antrasiklinle tedavi </w:t>
      </w:r>
      <w:r w:rsidR="00AA2AF3" w:rsidRPr="007A0AD9">
        <w:rPr>
          <w:rFonts w:ascii="Times New Roman" w:hAnsi="Times New Roman" w:cs="Times New Roman"/>
          <w:sz w:val="24"/>
          <w:szCs w:val="24"/>
        </w:rPr>
        <w:t xml:space="preserve">görmüş hastalarda </w:t>
      </w:r>
      <w:r w:rsidRPr="007A0AD9">
        <w:rPr>
          <w:rFonts w:ascii="Times New Roman" w:hAnsi="Times New Roman" w:cs="Times New Roman"/>
          <w:sz w:val="24"/>
          <w:szCs w:val="24"/>
        </w:rPr>
        <w:t xml:space="preserve">paklitaksel/ trastuzumab </w:t>
      </w:r>
      <w:proofErr w:type="gramStart"/>
      <w:r w:rsidRPr="007A0AD9">
        <w:rPr>
          <w:rFonts w:ascii="Times New Roman" w:hAnsi="Times New Roman" w:cs="Times New Roman"/>
          <w:sz w:val="24"/>
          <w:szCs w:val="24"/>
        </w:rPr>
        <w:t>kombinasyonu</w:t>
      </w:r>
      <w:proofErr w:type="gramEnd"/>
      <w:r w:rsidRPr="007A0AD9">
        <w:rPr>
          <w:rFonts w:ascii="Times New Roman" w:hAnsi="Times New Roman" w:cs="Times New Roman"/>
          <w:sz w:val="24"/>
          <w:szCs w:val="24"/>
        </w:rPr>
        <w:t xml:space="preserve"> tek </w:t>
      </w:r>
      <w:r w:rsidR="00AA2AF3" w:rsidRPr="007A0AD9">
        <w:rPr>
          <w:rFonts w:ascii="Times New Roman" w:hAnsi="Times New Roman" w:cs="Times New Roman"/>
          <w:sz w:val="24"/>
          <w:szCs w:val="24"/>
        </w:rPr>
        <w:t xml:space="preserve">ajan </w:t>
      </w:r>
      <w:r w:rsidRPr="007A0AD9">
        <w:rPr>
          <w:rFonts w:ascii="Times New Roman" w:hAnsi="Times New Roman" w:cs="Times New Roman"/>
          <w:sz w:val="24"/>
          <w:szCs w:val="24"/>
        </w:rPr>
        <w:t>paklitaksel</w:t>
      </w:r>
      <w:r w:rsidR="002D64B2" w:rsidRPr="007A0AD9">
        <w:rPr>
          <w:rFonts w:ascii="Times New Roman" w:hAnsi="Times New Roman" w:cs="Times New Roman"/>
          <w:sz w:val="24"/>
          <w:szCs w:val="24"/>
        </w:rPr>
        <w:t xml:space="preserve"> tedavisine </w:t>
      </w:r>
      <w:r w:rsidR="00AA2AF3" w:rsidRPr="007A0AD9">
        <w:rPr>
          <w:rFonts w:ascii="Times New Roman" w:hAnsi="Times New Roman" w:cs="Times New Roman"/>
          <w:sz w:val="24"/>
          <w:szCs w:val="24"/>
        </w:rPr>
        <w:t>kıyasla kardiyak disfonksiyonlar</w:t>
      </w:r>
      <w:r w:rsidR="00E13065" w:rsidRPr="007A0AD9">
        <w:rPr>
          <w:rFonts w:ascii="Times New Roman" w:hAnsi="Times New Roman" w:cs="Times New Roman"/>
          <w:sz w:val="24"/>
          <w:szCs w:val="24"/>
        </w:rPr>
        <w:t>ın ciddiyetinin</w:t>
      </w:r>
      <w:r w:rsidRPr="007A0AD9">
        <w:rPr>
          <w:rFonts w:ascii="Times New Roman" w:hAnsi="Times New Roman" w:cs="Times New Roman"/>
          <w:sz w:val="24"/>
          <w:szCs w:val="24"/>
        </w:rPr>
        <w:t xml:space="preserve"> ve sıklığının </w:t>
      </w:r>
      <w:r w:rsidR="00AA2AF3" w:rsidRPr="007A0AD9">
        <w:rPr>
          <w:rFonts w:ascii="Times New Roman" w:hAnsi="Times New Roman" w:cs="Times New Roman"/>
          <w:sz w:val="24"/>
          <w:szCs w:val="24"/>
        </w:rPr>
        <w:t>artmasıyla sonuçlanmıştır ve nadir de olsa ölümle ilişkilendirilmi</w:t>
      </w:r>
      <w:r w:rsidRPr="007A0AD9">
        <w:rPr>
          <w:rFonts w:ascii="Times New Roman" w:hAnsi="Times New Roman" w:cs="Times New Roman"/>
          <w:sz w:val="24"/>
          <w:szCs w:val="24"/>
        </w:rPr>
        <w:t xml:space="preserve">ştir. Bu nadir durumlar harici </w:t>
      </w:r>
      <w:r w:rsidR="00AA2AF3" w:rsidRPr="007A0AD9">
        <w:rPr>
          <w:rFonts w:ascii="Times New Roman" w:hAnsi="Times New Roman" w:cs="Times New Roman"/>
          <w:sz w:val="24"/>
          <w:szCs w:val="24"/>
        </w:rPr>
        <w:t xml:space="preserve">bütün tedavilerde hastalar uygun cevap vermektedir. </w:t>
      </w:r>
    </w:p>
    <w:p w:rsidR="00577138" w:rsidRPr="007A0AD9" w:rsidRDefault="00577138" w:rsidP="00586D7E">
      <w:pPr>
        <w:spacing w:after="0" w:line="240" w:lineRule="auto"/>
        <w:jc w:val="both"/>
        <w:rPr>
          <w:rFonts w:ascii="Times New Roman" w:hAnsi="Times New Roman" w:cs="Times New Roman"/>
          <w:sz w:val="24"/>
          <w:szCs w:val="24"/>
        </w:rPr>
      </w:pPr>
    </w:p>
    <w:p w:rsidR="00577138" w:rsidRPr="007A0AD9" w:rsidRDefault="008F215F"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Paklitaksel</w:t>
      </w:r>
      <w:r w:rsidR="00AA2AF3" w:rsidRPr="007A0AD9">
        <w:rPr>
          <w:rFonts w:ascii="Times New Roman" w:hAnsi="Times New Roman" w:cs="Times New Roman"/>
          <w:sz w:val="24"/>
          <w:szCs w:val="24"/>
          <w:u w:val="single"/>
        </w:rPr>
        <w:t xml:space="preserve"> ile birlikte doksorubisin:</w:t>
      </w:r>
      <w:r w:rsidR="00AA2AF3" w:rsidRPr="007A0AD9">
        <w:rPr>
          <w:rFonts w:ascii="Times New Roman" w:hAnsi="Times New Roman" w:cs="Times New Roman"/>
          <w:sz w:val="24"/>
          <w:szCs w:val="24"/>
        </w:rPr>
        <w:t xml:space="preserv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Metastatik meme kanserinde önceden tedavi edilmemiş ve </w:t>
      </w:r>
      <w:proofErr w:type="gramStart"/>
      <w:r w:rsidR="00577138" w:rsidRPr="007A0AD9">
        <w:rPr>
          <w:rFonts w:ascii="Times New Roman" w:hAnsi="Times New Roman" w:cs="Times New Roman"/>
          <w:sz w:val="24"/>
          <w:szCs w:val="24"/>
        </w:rPr>
        <w:t>kemoterapi</w:t>
      </w:r>
      <w:proofErr w:type="gramEnd"/>
      <w:r w:rsidR="00577138" w:rsidRPr="007A0AD9">
        <w:rPr>
          <w:rFonts w:ascii="Times New Roman" w:hAnsi="Times New Roman" w:cs="Times New Roman"/>
          <w:sz w:val="24"/>
          <w:szCs w:val="24"/>
        </w:rPr>
        <w:t xml:space="preserve"> almamış</w:t>
      </w:r>
      <w:r w:rsidRPr="007A0AD9">
        <w:rPr>
          <w:rFonts w:ascii="Times New Roman" w:hAnsi="Times New Roman" w:cs="Times New Roman"/>
          <w:sz w:val="24"/>
          <w:szCs w:val="24"/>
        </w:rPr>
        <w:t xml:space="preserve"> hastalarda </w:t>
      </w:r>
      <w:r w:rsidR="00577138" w:rsidRPr="007A0AD9">
        <w:rPr>
          <w:rFonts w:ascii="Times New Roman" w:hAnsi="Times New Roman" w:cs="Times New Roman"/>
          <w:sz w:val="24"/>
          <w:szCs w:val="24"/>
        </w:rPr>
        <w:t xml:space="preserve">paklitaksel </w:t>
      </w:r>
      <w:r w:rsidRPr="007A0AD9">
        <w:rPr>
          <w:rFonts w:ascii="Times New Roman" w:hAnsi="Times New Roman" w:cs="Times New Roman"/>
          <w:sz w:val="24"/>
          <w:szCs w:val="24"/>
        </w:rPr>
        <w:t>ve doksorubisin kom</w:t>
      </w:r>
      <w:r w:rsidR="00577138" w:rsidRPr="007A0AD9">
        <w:rPr>
          <w:rFonts w:ascii="Times New Roman" w:hAnsi="Times New Roman" w:cs="Times New Roman"/>
          <w:sz w:val="24"/>
          <w:szCs w:val="24"/>
        </w:rPr>
        <w:t xml:space="preserve">binasyon tedavisinde konjestif </w:t>
      </w:r>
      <w:r w:rsidRPr="007A0AD9">
        <w:rPr>
          <w:rFonts w:ascii="Times New Roman" w:hAnsi="Times New Roman" w:cs="Times New Roman"/>
          <w:sz w:val="24"/>
          <w:szCs w:val="24"/>
        </w:rPr>
        <w:t xml:space="preserve">kalp yetmezliği bildirilmiştir.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Miyokardiyal </w:t>
      </w:r>
      <w:proofErr w:type="gramStart"/>
      <w:r w:rsidRPr="007A0AD9">
        <w:rPr>
          <w:rFonts w:ascii="Times New Roman" w:hAnsi="Times New Roman" w:cs="Times New Roman"/>
          <w:sz w:val="24"/>
          <w:szCs w:val="24"/>
        </w:rPr>
        <w:t>enfeksiyon</w:t>
      </w:r>
      <w:proofErr w:type="gramEnd"/>
      <w:r w:rsidRPr="007A0AD9">
        <w:rPr>
          <w:rFonts w:ascii="Times New Roman" w:hAnsi="Times New Roman" w:cs="Times New Roman"/>
          <w:sz w:val="24"/>
          <w:szCs w:val="24"/>
        </w:rPr>
        <w:t xml:space="preserve"> olayları seyrek bildirilmiştir. </w:t>
      </w:r>
      <w:r w:rsidR="00577138" w:rsidRPr="007A0AD9">
        <w:rPr>
          <w:rFonts w:ascii="Times New Roman" w:hAnsi="Times New Roman" w:cs="Times New Roman"/>
          <w:sz w:val="24"/>
          <w:szCs w:val="24"/>
        </w:rPr>
        <w:t xml:space="preserve">Paklitaksel tedavisi alan ve özellikle antrasiklinler ile </w:t>
      </w:r>
      <w:proofErr w:type="gramStart"/>
      <w:r w:rsidR="00577138" w:rsidRPr="007A0AD9">
        <w:rPr>
          <w:rFonts w:ascii="Times New Roman" w:hAnsi="Times New Roman" w:cs="Times New Roman"/>
          <w:sz w:val="24"/>
          <w:szCs w:val="24"/>
        </w:rPr>
        <w:t>kemoterapi</w:t>
      </w:r>
      <w:proofErr w:type="gramEnd"/>
      <w:r w:rsidR="00577138" w:rsidRPr="007A0AD9">
        <w:rPr>
          <w:rFonts w:ascii="Times New Roman" w:hAnsi="Times New Roman" w:cs="Times New Roman"/>
          <w:sz w:val="24"/>
          <w:szCs w:val="24"/>
        </w:rPr>
        <w:t xml:space="preserve"> almış</w:t>
      </w:r>
      <w:r w:rsidRPr="007A0AD9">
        <w:rPr>
          <w:rFonts w:ascii="Times New Roman" w:hAnsi="Times New Roman" w:cs="Times New Roman"/>
          <w:sz w:val="24"/>
          <w:szCs w:val="24"/>
        </w:rPr>
        <w:t xml:space="preserve"> hastalar</w:t>
      </w:r>
      <w:r w:rsidR="00577138" w:rsidRPr="007A0AD9">
        <w:rPr>
          <w:rFonts w:ascii="Times New Roman" w:hAnsi="Times New Roman" w:cs="Times New Roman"/>
          <w:sz w:val="24"/>
          <w:szCs w:val="24"/>
        </w:rPr>
        <w:t xml:space="preserve">da kardiyak disfonksiyon ve sol ventriküler </w:t>
      </w:r>
      <w:r w:rsidRPr="007A0AD9">
        <w:rPr>
          <w:rFonts w:ascii="Times New Roman" w:hAnsi="Times New Roman" w:cs="Times New Roman"/>
          <w:sz w:val="24"/>
          <w:szCs w:val="24"/>
        </w:rPr>
        <w:t>enjeksiyon fraksiyonunun redüksiyonu veya ventriküler yetmezlik tipik olarak bildirilmiştir.</w:t>
      </w:r>
    </w:p>
    <w:p w:rsidR="00577138" w:rsidRPr="007A0AD9" w:rsidRDefault="00577138" w:rsidP="00586D7E">
      <w:pPr>
        <w:spacing w:after="0" w:line="240" w:lineRule="auto"/>
        <w:jc w:val="both"/>
        <w:rPr>
          <w:rFonts w:ascii="Times New Roman" w:hAnsi="Times New Roman" w:cs="Times New Roman"/>
          <w:sz w:val="24"/>
          <w:szCs w:val="24"/>
        </w:rPr>
      </w:pPr>
    </w:p>
    <w:p w:rsidR="00577138" w:rsidRPr="007A0AD9" w:rsidRDefault="0057713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Paklitakse</w:t>
      </w:r>
      <w:r w:rsidR="00CB740A" w:rsidRPr="007A0AD9">
        <w:rPr>
          <w:rFonts w:ascii="Times New Roman" w:hAnsi="Times New Roman" w:cs="Times New Roman"/>
          <w:sz w:val="24"/>
          <w:szCs w:val="24"/>
          <w:u w:val="single"/>
        </w:rPr>
        <w:t>l</w:t>
      </w:r>
      <w:r w:rsidR="00AA2AF3" w:rsidRPr="007A0AD9">
        <w:rPr>
          <w:rFonts w:ascii="Times New Roman" w:hAnsi="Times New Roman" w:cs="Times New Roman"/>
          <w:sz w:val="24"/>
          <w:szCs w:val="24"/>
          <w:u w:val="single"/>
        </w:rPr>
        <w:t xml:space="preserve"> ile birlikte </w:t>
      </w:r>
      <w:proofErr w:type="gramStart"/>
      <w:r w:rsidR="00AA2AF3" w:rsidRPr="007A0AD9">
        <w:rPr>
          <w:rFonts w:ascii="Times New Roman" w:hAnsi="Times New Roman" w:cs="Times New Roman"/>
          <w:sz w:val="24"/>
          <w:szCs w:val="24"/>
          <w:u w:val="single"/>
        </w:rPr>
        <w:t>radyoterapi</w:t>
      </w:r>
      <w:proofErr w:type="gramEnd"/>
      <w:r w:rsidR="00AA2AF3" w:rsidRPr="007A0AD9">
        <w:rPr>
          <w:rFonts w:ascii="Times New Roman" w:hAnsi="Times New Roman" w:cs="Times New Roman"/>
          <w:sz w:val="24"/>
          <w:szCs w:val="24"/>
          <w:u w:val="single"/>
        </w:rPr>
        <w:t>:</w:t>
      </w:r>
      <w:r w:rsidR="00AA2AF3" w:rsidRPr="007A0AD9">
        <w:rPr>
          <w:rFonts w:ascii="Times New Roman" w:hAnsi="Times New Roman" w:cs="Times New Roman"/>
          <w:sz w:val="24"/>
          <w:szCs w:val="24"/>
        </w:rPr>
        <w:t xml:space="preserve"> </w:t>
      </w:r>
    </w:p>
    <w:p w:rsidR="00AA2AF3" w:rsidRPr="007A0AD9" w:rsidRDefault="00AA2AF3"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Eşzamanlı </w:t>
      </w:r>
      <w:proofErr w:type="gramStart"/>
      <w:r w:rsidRPr="007A0AD9">
        <w:rPr>
          <w:rFonts w:ascii="Times New Roman" w:hAnsi="Times New Roman" w:cs="Times New Roman"/>
          <w:sz w:val="24"/>
          <w:szCs w:val="24"/>
        </w:rPr>
        <w:t>radyoterapi</w:t>
      </w:r>
      <w:proofErr w:type="gramEnd"/>
      <w:r w:rsidRPr="007A0AD9">
        <w:rPr>
          <w:rFonts w:ascii="Times New Roman" w:hAnsi="Times New Roman" w:cs="Times New Roman"/>
          <w:sz w:val="24"/>
          <w:szCs w:val="24"/>
        </w:rPr>
        <w:t xml:space="preserve"> ala</w:t>
      </w:r>
      <w:r w:rsidR="00577138" w:rsidRPr="007A0AD9">
        <w:rPr>
          <w:rFonts w:ascii="Times New Roman" w:hAnsi="Times New Roman" w:cs="Times New Roman"/>
          <w:sz w:val="24"/>
          <w:szCs w:val="24"/>
        </w:rPr>
        <w:t>n hastalarda radyasyon pnömoniti</w:t>
      </w:r>
      <w:r w:rsidRPr="007A0AD9">
        <w:rPr>
          <w:rFonts w:ascii="Times New Roman" w:hAnsi="Times New Roman" w:cs="Times New Roman"/>
          <w:sz w:val="24"/>
          <w:szCs w:val="24"/>
        </w:rPr>
        <w:t xml:space="preserve"> bildirilmiştir.</w:t>
      </w:r>
    </w:p>
    <w:p w:rsidR="00577138" w:rsidRPr="007A0AD9" w:rsidRDefault="00577138" w:rsidP="00586D7E">
      <w:pPr>
        <w:spacing w:after="0" w:line="240" w:lineRule="auto"/>
        <w:jc w:val="both"/>
        <w:rPr>
          <w:rFonts w:ascii="Times New Roman" w:hAnsi="Times New Roman" w:cs="Times New Roman"/>
          <w:sz w:val="24"/>
          <w:szCs w:val="24"/>
        </w:rPr>
      </w:pPr>
    </w:p>
    <w:p w:rsidR="00BE6FEB" w:rsidRPr="007A0AD9" w:rsidRDefault="00BE6FEB"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Doz aşımı ve tedavisi</w:t>
      </w:r>
    </w:p>
    <w:p w:rsidR="00586D7E" w:rsidRPr="007A0AD9" w:rsidRDefault="0057713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doz aşımının bilinen bir antidotu yoktur. Başlıca </w:t>
      </w:r>
      <w:proofErr w:type="gramStart"/>
      <w:r w:rsidRPr="007A0AD9">
        <w:rPr>
          <w:rFonts w:ascii="Times New Roman" w:hAnsi="Times New Roman" w:cs="Times New Roman"/>
          <w:sz w:val="24"/>
          <w:szCs w:val="24"/>
        </w:rPr>
        <w:t>komplikasyonlar</w:t>
      </w:r>
      <w:proofErr w:type="gramEnd"/>
      <w:r w:rsidRPr="007A0AD9">
        <w:rPr>
          <w:rFonts w:ascii="Times New Roman" w:hAnsi="Times New Roman" w:cs="Times New Roman"/>
          <w:sz w:val="24"/>
          <w:szCs w:val="24"/>
        </w:rPr>
        <w:t xml:space="preserve"> kemik iliği süpresyonu, periferal nörotoksisite ve mukozit şeklindedir. Tedavi semptomatiktir. Pediyatrik hastalardaki doz aşımları akut etanol toksisitesi ile bağlantılı olabilir (bkz. bölüm </w:t>
      </w:r>
      <w:proofErr w:type="gramStart"/>
      <w:r w:rsidRPr="007A0AD9">
        <w:rPr>
          <w:rFonts w:ascii="Times New Roman" w:hAnsi="Times New Roman" w:cs="Times New Roman"/>
          <w:sz w:val="24"/>
          <w:szCs w:val="24"/>
        </w:rPr>
        <w:t>4.4</w:t>
      </w:r>
      <w:proofErr w:type="gramEnd"/>
      <w:r w:rsidR="00586D7E" w:rsidRPr="007A0AD9">
        <w:rPr>
          <w:rFonts w:ascii="Times New Roman" w:hAnsi="Times New Roman" w:cs="Times New Roman"/>
          <w:sz w:val="24"/>
          <w:szCs w:val="24"/>
        </w:rPr>
        <w:t>)</w:t>
      </w:r>
    </w:p>
    <w:p w:rsidR="00586D7E" w:rsidRPr="007A0AD9" w:rsidRDefault="00586D7E" w:rsidP="00586D7E">
      <w:pPr>
        <w:spacing w:after="0" w:line="240" w:lineRule="auto"/>
        <w:jc w:val="both"/>
        <w:rPr>
          <w:rFonts w:ascii="Times New Roman" w:hAnsi="Times New Roman" w:cs="Times New Roman"/>
          <w:sz w:val="24"/>
          <w:szCs w:val="24"/>
        </w:rPr>
      </w:pPr>
    </w:p>
    <w:p w:rsidR="00C93104" w:rsidRPr="007A0AD9" w:rsidRDefault="00C93104" w:rsidP="00586D7E">
      <w:pPr>
        <w:pStyle w:val="ListeParagraf"/>
        <w:numPr>
          <w:ilvl w:val="0"/>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FARMAKOLOJİK ÖZELLİKLER</w:t>
      </w:r>
    </w:p>
    <w:p w:rsidR="00616E59" w:rsidRPr="007A0AD9" w:rsidRDefault="00616E59"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Farmakodinamik özellikler</w:t>
      </w:r>
    </w:p>
    <w:p w:rsidR="00577138" w:rsidRPr="007A0AD9" w:rsidRDefault="0057713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Farmakoterapötik grup: Antineoplastik ajanlar </w:t>
      </w:r>
    </w:p>
    <w:p w:rsidR="00577138" w:rsidRPr="007A0AD9" w:rsidRDefault="0057713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ATC Kodu: L01CD01</w:t>
      </w:r>
    </w:p>
    <w:p w:rsidR="00577138" w:rsidRPr="007A0AD9" w:rsidRDefault="00577138" w:rsidP="00586D7E">
      <w:pPr>
        <w:spacing w:after="0" w:line="240" w:lineRule="auto"/>
        <w:jc w:val="both"/>
        <w:rPr>
          <w:rFonts w:ascii="Times New Roman" w:hAnsi="Times New Roman" w:cs="Times New Roman"/>
          <w:sz w:val="24"/>
          <w:szCs w:val="24"/>
        </w:rPr>
      </w:pPr>
    </w:p>
    <w:p w:rsidR="00577138" w:rsidRPr="007A0AD9" w:rsidRDefault="00577138" w:rsidP="00586D7E">
      <w:pPr>
        <w:spacing w:after="0" w:line="240" w:lineRule="auto"/>
        <w:jc w:val="both"/>
        <w:rPr>
          <w:rFonts w:ascii="Times New Roman" w:hAnsi="Times New Roman" w:cs="Times New Roman"/>
          <w:sz w:val="24"/>
          <w:szCs w:val="24"/>
          <w:u w:val="single"/>
        </w:rPr>
      </w:pPr>
      <w:r w:rsidRPr="007A0AD9">
        <w:rPr>
          <w:rFonts w:ascii="Times New Roman" w:hAnsi="Times New Roman" w:cs="Times New Roman"/>
          <w:sz w:val="24"/>
          <w:szCs w:val="24"/>
          <w:u w:val="single"/>
        </w:rPr>
        <w:t xml:space="preserve">Etki mekanizması: </w:t>
      </w:r>
    </w:p>
    <w:p w:rsidR="00616E59" w:rsidRPr="007A0AD9" w:rsidRDefault="0057713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'in aktif maddesi paklitaksel, antitümör aktivitesine sahip bir ajandır. Paklitaksel tübülin dimerlerinden mikrotübüllerin birleşme düzeyini artıran ve depolimerizasyonu önleyerek mikrotübülleri </w:t>
      </w:r>
      <w:proofErr w:type="gramStart"/>
      <w:r w:rsidRPr="007A0AD9">
        <w:rPr>
          <w:rFonts w:ascii="Times New Roman" w:hAnsi="Times New Roman" w:cs="Times New Roman"/>
          <w:sz w:val="24"/>
          <w:szCs w:val="24"/>
        </w:rPr>
        <w:t>stabilize</w:t>
      </w:r>
      <w:proofErr w:type="gramEnd"/>
      <w:r w:rsidRPr="007A0AD9">
        <w:rPr>
          <w:rFonts w:ascii="Times New Roman" w:hAnsi="Times New Roman" w:cs="Times New Roman"/>
          <w:sz w:val="24"/>
          <w:szCs w:val="24"/>
        </w:rPr>
        <w:t xml:space="preserve"> eden yeni bir antimikrotübül ajanıdır. Bu </w:t>
      </w:r>
      <w:proofErr w:type="gramStart"/>
      <w:r w:rsidRPr="007A0AD9">
        <w:rPr>
          <w:rFonts w:ascii="Times New Roman" w:hAnsi="Times New Roman" w:cs="Times New Roman"/>
          <w:sz w:val="24"/>
          <w:szCs w:val="24"/>
        </w:rPr>
        <w:t>stabilizasyon</w:t>
      </w:r>
      <w:proofErr w:type="gramEnd"/>
      <w:r w:rsidRPr="007A0AD9">
        <w:rPr>
          <w:rFonts w:ascii="Times New Roman" w:hAnsi="Times New Roman" w:cs="Times New Roman"/>
          <w:sz w:val="24"/>
          <w:szCs w:val="24"/>
        </w:rPr>
        <w:t xml:space="preserve"> sonucu,  yaşamsal interfaz ve mitotik hücre fonksiyonları için gerekli olan mikrotübül ağının </w:t>
      </w:r>
      <w:r w:rsidR="00E13065" w:rsidRPr="007A0AD9">
        <w:rPr>
          <w:rFonts w:ascii="Times New Roman" w:hAnsi="Times New Roman" w:cs="Times New Roman"/>
          <w:sz w:val="24"/>
          <w:szCs w:val="24"/>
        </w:rPr>
        <w:t>normal dinamik reorganizasyonu inhibe</w:t>
      </w:r>
      <w:r w:rsidRPr="007A0AD9">
        <w:rPr>
          <w:rFonts w:ascii="Times New Roman" w:hAnsi="Times New Roman" w:cs="Times New Roman"/>
          <w:sz w:val="24"/>
          <w:szCs w:val="24"/>
        </w:rPr>
        <w:t xml:space="preserve"> olur. Paklitaksel ayrıca hücre siklusu boyunca mikrotübüllerde anormal mikrotübül demetlerinin oluşumunu ve mitoz esnasında mikrotübül multipl asterlerini indüklemektedir.</w:t>
      </w:r>
    </w:p>
    <w:p w:rsidR="004916F6" w:rsidRPr="007A0AD9" w:rsidRDefault="004916F6" w:rsidP="004916F6">
      <w:pPr>
        <w:tabs>
          <w:tab w:val="left" w:pos="1413"/>
        </w:tabs>
        <w:spacing w:after="0" w:line="240" w:lineRule="auto"/>
        <w:jc w:val="both"/>
        <w:rPr>
          <w:rFonts w:ascii="Times New Roman" w:hAnsi="Times New Roman" w:cs="Times New Roman"/>
          <w:sz w:val="24"/>
          <w:szCs w:val="24"/>
        </w:rPr>
      </w:pPr>
    </w:p>
    <w:p w:rsidR="004916F6" w:rsidRPr="007A0AD9" w:rsidRDefault="004916F6" w:rsidP="004916F6">
      <w:pPr>
        <w:tabs>
          <w:tab w:val="left" w:pos="1413"/>
        </w:tabs>
        <w:spacing w:after="0" w:line="240" w:lineRule="auto"/>
        <w:jc w:val="both"/>
        <w:rPr>
          <w:rFonts w:ascii="Times New Roman" w:hAnsi="Times New Roman" w:cs="Times New Roman"/>
          <w:sz w:val="24"/>
          <w:szCs w:val="24"/>
        </w:rPr>
      </w:pPr>
    </w:p>
    <w:p w:rsidR="004916F6" w:rsidRPr="007A0AD9" w:rsidRDefault="004916F6" w:rsidP="004916F6">
      <w:pPr>
        <w:pStyle w:val="ListeParagraf"/>
        <w:spacing w:after="0" w:line="240" w:lineRule="auto"/>
        <w:ind w:left="426"/>
        <w:jc w:val="both"/>
        <w:rPr>
          <w:rFonts w:ascii="Times New Roman" w:hAnsi="Times New Roman" w:cs="Times New Roman"/>
          <w:b/>
          <w:sz w:val="24"/>
          <w:szCs w:val="24"/>
        </w:rPr>
      </w:pPr>
    </w:p>
    <w:p w:rsidR="00616E59" w:rsidRPr="007A0AD9" w:rsidRDefault="00616E59"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Farmakokinetik özellikler</w:t>
      </w:r>
    </w:p>
    <w:p w:rsidR="00616E59" w:rsidRPr="007A0AD9" w:rsidRDefault="00616E59"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Genel özellikler</w:t>
      </w:r>
    </w:p>
    <w:p w:rsidR="00577138" w:rsidRPr="007A0AD9" w:rsidRDefault="0057713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Paklitakselin farmakokinetiği 300 mg/m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dozuna kadar geniş bir dozlama aralığında ve 3 ila 24 saatli</w:t>
      </w:r>
      <w:r w:rsidR="00CE6588" w:rsidRPr="007A0AD9">
        <w:rPr>
          <w:rFonts w:ascii="Times New Roman" w:hAnsi="Times New Roman" w:cs="Times New Roman"/>
          <w:sz w:val="24"/>
          <w:szCs w:val="24"/>
        </w:rPr>
        <w:t>k infüzyonlarda değerlendirilmiş</w:t>
      </w:r>
      <w:r w:rsidRPr="007A0AD9">
        <w:rPr>
          <w:rFonts w:ascii="Times New Roman" w:hAnsi="Times New Roman" w:cs="Times New Roman"/>
          <w:sz w:val="24"/>
          <w:szCs w:val="24"/>
        </w:rPr>
        <w:t>tir. Sonuçlar, paklitakselin farmakokinetiğinin artan dozlar ile birlikte C</w:t>
      </w:r>
      <w:r w:rsidRPr="007A0AD9">
        <w:rPr>
          <w:rFonts w:ascii="Times New Roman" w:hAnsi="Times New Roman" w:cs="Times New Roman"/>
          <w:sz w:val="24"/>
          <w:szCs w:val="24"/>
          <w:vertAlign w:val="subscript"/>
        </w:rPr>
        <w:t>maks</w:t>
      </w:r>
      <w:r w:rsidRPr="007A0AD9">
        <w:rPr>
          <w:rFonts w:ascii="Times New Roman" w:hAnsi="Times New Roman" w:cs="Times New Roman"/>
          <w:sz w:val="24"/>
          <w:szCs w:val="24"/>
        </w:rPr>
        <w:t xml:space="preserve"> ve EAA' daki orantılı olmayan artış ile birlikte nonlineer ve doygun olduğunu göstermiştir. Toplam vücut klerensi, paklitakselin plazma </w:t>
      </w:r>
      <w:proofErr w:type="gramStart"/>
      <w:r w:rsidRPr="007A0AD9">
        <w:rPr>
          <w:rFonts w:ascii="Times New Roman" w:hAnsi="Times New Roman" w:cs="Times New Roman"/>
          <w:sz w:val="24"/>
          <w:szCs w:val="24"/>
        </w:rPr>
        <w:t>konsantrasyonu</w:t>
      </w:r>
      <w:proofErr w:type="gramEnd"/>
      <w:r w:rsidRPr="007A0AD9">
        <w:rPr>
          <w:rFonts w:ascii="Times New Roman" w:hAnsi="Times New Roman" w:cs="Times New Roman"/>
          <w:sz w:val="24"/>
          <w:szCs w:val="24"/>
        </w:rPr>
        <w:t xml:space="preserve"> arttıkça azalma gösterir. </w:t>
      </w:r>
    </w:p>
    <w:p w:rsidR="00CE6588" w:rsidRPr="007A0AD9" w:rsidRDefault="00CE6588" w:rsidP="00586D7E">
      <w:pPr>
        <w:spacing w:after="0" w:line="240" w:lineRule="auto"/>
        <w:jc w:val="both"/>
        <w:rPr>
          <w:rFonts w:ascii="Times New Roman" w:hAnsi="Times New Roman" w:cs="Times New Roman"/>
          <w:sz w:val="24"/>
          <w:szCs w:val="24"/>
        </w:rPr>
      </w:pPr>
    </w:p>
    <w:p w:rsidR="00577138" w:rsidRPr="007A0AD9" w:rsidRDefault="0057713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Başlangıçtaki hızlı azalma periferik kompartmanlara dağılımı v</w:t>
      </w:r>
      <w:r w:rsidR="00CE6588" w:rsidRPr="007A0AD9">
        <w:rPr>
          <w:rFonts w:ascii="Times New Roman" w:hAnsi="Times New Roman" w:cs="Times New Roman"/>
          <w:sz w:val="24"/>
          <w:szCs w:val="24"/>
        </w:rPr>
        <w:t xml:space="preserve">e ilacın </w:t>
      </w:r>
      <w:proofErr w:type="gramStart"/>
      <w:r w:rsidR="00CE6588" w:rsidRPr="007A0AD9">
        <w:rPr>
          <w:rFonts w:ascii="Times New Roman" w:hAnsi="Times New Roman" w:cs="Times New Roman"/>
          <w:sz w:val="24"/>
          <w:szCs w:val="24"/>
        </w:rPr>
        <w:t>eliminasyonunu</w:t>
      </w:r>
      <w:proofErr w:type="gramEnd"/>
      <w:r w:rsidR="00CE6588" w:rsidRPr="007A0AD9">
        <w:rPr>
          <w:rFonts w:ascii="Times New Roman" w:hAnsi="Times New Roman" w:cs="Times New Roman"/>
          <w:sz w:val="24"/>
          <w:szCs w:val="24"/>
        </w:rPr>
        <w:t xml:space="preserve"> temsil etmektedir. Bir sonr</w:t>
      </w:r>
      <w:r w:rsidRPr="007A0AD9">
        <w:rPr>
          <w:rFonts w:ascii="Times New Roman" w:hAnsi="Times New Roman" w:cs="Times New Roman"/>
          <w:sz w:val="24"/>
          <w:szCs w:val="24"/>
        </w:rPr>
        <w:t>aki faz, periferik kompartmanlardan paklitak</w:t>
      </w:r>
      <w:r w:rsidR="00CE6588" w:rsidRPr="007A0AD9">
        <w:rPr>
          <w:rFonts w:ascii="Times New Roman" w:hAnsi="Times New Roman" w:cs="Times New Roman"/>
          <w:sz w:val="24"/>
          <w:szCs w:val="24"/>
        </w:rPr>
        <w:t xml:space="preserve">selin yavaş olarak taşınması </w:t>
      </w:r>
      <w:r w:rsidRPr="007A0AD9">
        <w:rPr>
          <w:rFonts w:ascii="Times New Roman" w:hAnsi="Times New Roman" w:cs="Times New Roman"/>
          <w:sz w:val="24"/>
          <w:szCs w:val="24"/>
        </w:rPr>
        <w:t xml:space="preserve">ile ilişkilidir. </w:t>
      </w:r>
    </w:p>
    <w:p w:rsidR="00577138" w:rsidRPr="007A0AD9" w:rsidRDefault="0057713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Sistemik paklitaksel ölçümlerindeki değişkenlik, baş</w:t>
      </w:r>
      <w:r w:rsidR="00CE6588" w:rsidRPr="007A0AD9">
        <w:rPr>
          <w:rFonts w:ascii="Times New Roman" w:hAnsi="Times New Roman" w:cs="Times New Roman"/>
          <w:sz w:val="24"/>
          <w:szCs w:val="24"/>
        </w:rPr>
        <w:t>arılı tedavi uygulamaları için ölçülen EAA</w:t>
      </w:r>
      <w:r w:rsidR="00CE6588" w:rsidRPr="007A0AD9">
        <w:rPr>
          <w:rFonts w:ascii="Times New Roman" w:hAnsi="Times New Roman" w:cs="Times New Roman"/>
          <w:sz w:val="24"/>
          <w:szCs w:val="24"/>
          <w:vertAlign w:val="subscript"/>
        </w:rPr>
        <w:t>(0-</w:t>
      </w:r>
      <w:r w:rsidRPr="007A0AD9">
        <w:rPr>
          <w:rFonts w:ascii="Times New Roman" w:hAnsi="Times New Roman" w:cs="Times New Roman"/>
          <w:sz w:val="24"/>
          <w:szCs w:val="24"/>
          <w:vertAlign w:val="subscript"/>
        </w:rPr>
        <w:t xml:space="preserve">4) </w:t>
      </w:r>
      <w:r w:rsidRPr="007A0AD9">
        <w:rPr>
          <w:rFonts w:ascii="Times New Roman" w:hAnsi="Times New Roman" w:cs="Times New Roman"/>
          <w:sz w:val="24"/>
          <w:szCs w:val="24"/>
        </w:rPr>
        <w:t xml:space="preserve">ile kıyaslandığında düşüktür; çoklu doz uygulamalarında paklitakselin birikimine </w:t>
      </w:r>
      <w:r w:rsidR="00CE6588" w:rsidRPr="007A0AD9">
        <w:rPr>
          <w:rFonts w:ascii="Times New Roman" w:hAnsi="Times New Roman" w:cs="Times New Roman"/>
          <w:sz w:val="24"/>
          <w:szCs w:val="24"/>
        </w:rPr>
        <w:t>dair bir kanı</w:t>
      </w:r>
      <w:r w:rsidRPr="007A0AD9">
        <w:rPr>
          <w:rFonts w:ascii="Times New Roman" w:hAnsi="Times New Roman" w:cs="Times New Roman"/>
          <w:sz w:val="24"/>
          <w:szCs w:val="24"/>
        </w:rPr>
        <w:t xml:space="preserve">t yoktur. </w:t>
      </w:r>
    </w:p>
    <w:p w:rsidR="00CE6588" w:rsidRPr="007A0AD9" w:rsidRDefault="00CE6588" w:rsidP="00586D7E">
      <w:pPr>
        <w:spacing w:after="0" w:line="240" w:lineRule="auto"/>
        <w:jc w:val="both"/>
        <w:rPr>
          <w:rFonts w:ascii="Times New Roman" w:hAnsi="Times New Roman" w:cs="Times New Roman"/>
          <w:sz w:val="24"/>
          <w:szCs w:val="24"/>
          <w:u w:val="single"/>
        </w:rPr>
      </w:pPr>
    </w:p>
    <w:p w:rsidR="00577138" w:rsidRPr="007A0AD9" w:rsidRDefault="00577138" w:rsidP="00586D7E">
      <w:pPr>
        <w:spacing w:after="0" w:line="240" w:lineRule="auto"/>
        <w:jc w:val="both"/>
        <w:rPr>
          <w:rFonts w:ascii="Times New Roman" w:hAnsi="Times New Roman" w:cs="Times New Roman"/>
          <w:sz w:val="24"/>
          <w:szCs w:val="24"/>
          <w:u w:val="single"/>
        </w:rPr>
      </w:pPr>
      <w:r w:rsidRPr="007A0AD9">
        <w:rPr>
          <w:rFonts w:ascii="Times New Roman" w:hAnsi="Times New Roman" w:cs="Times New Roman"/>
          <w:sz w:val="24"/>
          <w:szCs w:val="24"/>
          <w:u w:val="single"/>
        </w:rPr>
        <w:t xml:space="preserve">Emilim: </w:t>
      </w:r>
    </w:p>
    <w:p w:rsidR="00577138" w:rsidRPr="007A0AD9" w:rsidRDefault="00CE658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İntravenöz uygulanı</w:t>
      </w:r>
      <w:r w:rsidR="00577138" w:rsidRPr="007A0AD9">
        <w:rPr>
          <w:rFonts w:ascii="Times New Roman" w:hAnsi="Times New Roman" w:cs="Times New Roman"/>
          <w:sz w:val="24"/>
          <w:szCs w:val="24"/>
        </w:rPr>
        <w:t xml:space="preserve">r. </w:t>
      </w:r>
    </w:p>
    <w:p w:rsidR="00577138" w:rsidRPr="007A0AD9" w:rsidRDefault="0057713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İntravenöz uygulamayı takiben,  paklitaksel plazma </w:t>
      </w:r>
      <w:proofErr w:type="gramStart"/>
      <w:r w:rsidRPr="007A0AD9">
        <w:rPr>
          <w:rFonts w:ascii="Times New Roman" w:hAnsi="Times New Roman" w:cs="Times New Roman"/>
          <w:sz w:val="24"/>
          <w:szCs w:val="24"/>
        </w:rPr>
        <w:t>konsantrasyonlarında</w:t>
      </w:r>
      <w:proofErr w:type="gramEnd"/>
      <w:r w:rsidRPr="007A0AD9">
        <w:rPr>
          <w:rFonts w:ascii="Times New Roman" w:hAnsi="Times New Roman" w:cs="Times New Roman"/>
          <w:sz w:val="24"/>
          <w:szCs w:val="24"/>
        </w:rPr>
        <w:t xml:space="preserve"> bifazik azalma göstermektedir. </w:t>
      </w:r>
    </w:p>
    <w:p w:rsidR="00616E59" w:rsidRPr="007A0AD9" w:rsidRDefault="00CE658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135 ve 175 mg/m</w:t>
      </w:r>
      <w:r w:rsidRPr="007A0AD9">
        <w:rPr>
          <w:rFonts w:ascii="Times New Roman" w:hAnsi="Times New Roman" w:cs="Times New Roman"/>
          <w:sz w:val="24"/>
          <w:szCs w:val="24"/>
          <w:vertAlign w:val="superscript"/>
        </w:rPr>
        <w:t>2</w:t>
      </w:r>
      <w:r w:rsidR="00577138" w:rsidRPr="007A0AD9">
        <w:rPr>
          <w:rFonts w:ascii="Times New Roman" w:hAnsi="Times New Roman" w:cs="Times New Roman"/>
          <w:sz w:val="24"/>
          <w:szCs w:val="24"/>
        </w:rPr>
        <w:t xml:space="preserve"> doz</w:t>
      </w:r>
      <w:r w:rsidRPr="007A0AD9">
        <w:rPr>
          <w:rFonts w:ascii="Times New Roman" w:hAnsi="Times New Roman" w:cs="Times New Roman"/>
          <w:sz w:val="24"/>
          <w:szCs w:val="24"/>
        </w:rPr>
        <w:t>larında ve 3 ve 24 saatlik infü</w:t>
      </w:r>
      <w:r w:rsidR="00577138" w:rsidRPr="007A0AD9">
        <w:rPr>
          <w:rFonts w:ascii="Times New Roman" w:hAnsi="Times New Roman" w:cs="Times New Roman"/>
          <w:sz w:val="24"/>
          <w:szCs w:val="24"/>
        </w:rPr>
        <w:t xml:space="preserve">zyonlarda ortalama terminal yarılanma </w:t>
      </w:r>
      <w:r w:rsidRPr="007A0AD9">
        <w:rPr>
          <w:rFonts w:ascii="Times New Roman" w:hAnsi="Times New Roman" w:cs="Times New Roman"/>
          <w:sz w:val="24"/>
          <w:szCs w:val="24"/>
        </w:rPr>
        <w:t>ömrü 13,1-</w:t>
      </w:r>
      <w:proofErr w:type="gramStart"/>
      <w:r w:rsidRPr="007A0AD9">
        <w:rPr>
          <w:rFonts w:ascii="Times New Roman" w:hAnsi="Times New Roman" w:cs="Times New Roman"/>
          <w:sz w:val="24"/>
          <w:szCs w:val="24"/>
        </w:rPr>
        <w:t>52.7</w:t>
      </w:r>
      <w:proofErr w:type="gramEnd"/>
      <w:r w:rsidRPr="007A0AD9">
        <w:rPr>
          <w:rFonts w:ascii="Times New Roman" w:hAnsi="Times New Roman" w:cs="Times New Roman"/>
          <w:sz w:val="24"/>
          <w:szCs w:val="24"/>
        </w:rPr>
        <w:t xml:space="preserve"> saat aralığın</w:t>
      </w:r>
      <w:r w:rsidR="00577138" w:rsidRPr="007A0AD9">
        <w:rPr>
          <w:rFonts w:ascii="Times New Roman" w:hAnsi="Times New Roman" w:cs="Times New Roman"/>
          <w:sz w:val="24"/>
          <w:szCs w:val="24"/>
        </w:rPr>
        <w:t>dadır ve total vücut</w:t>
      </w:r>
      <w:r w:rsidRPr="007A0AD9">
        <w:rPr>
          <w:rFonts w:ascii="Times New Roman" w:hAnsi="Times New Roman" w:cs="Times New Roman"/>
          <w:sz w:val="24"/>
          <w:szCs w:val="24"/>
        </w:rPr>
        <w:t xml:space="preserve"> klerensi 12.2 ile 23.8</w:t>
      </w:r>
      <w:r w:rsidR="00E13065" w:rsidRPr="007A0AD9">
        <w:rPr>
          <w:rFonts w:ascii="Times New Roman" w:hAnsi="Times New Roman" w:cs="Times New Roman"/>
          <w:sz w:val="24"/>
          <w:szCs w:val="24"/>
        </w:rPr>
        <w:t xml:space="preserve"> l</w:t>
      </w:r>
      <w:r w:rsidRPr="007A0AD9">
        <w:rPr>
          <w:rFonts w:ascii="Times New Roman" w:hAnsi="Times New Roman" w:cs="Times New Roman"/>
          <w:sz w:val="24"/>
          <w:szCs w:val="24"/>
        </w:rPr>
        <w:t>/saat/m</w:t>
      </w:r>
      <w:r w:rsidRPr="007A0AD9">
        <w:rPr>
          <w:rFonts w:ascii="Times New Roman" w:hAnsi="Times New Roman" w:cs="Times New Roman"/>
          <w:sz w:val="24"/>
          <w:szCs w:val="24"/>
          <w:vertAlign w:val="superscript"/>
        </w:rPr>
        <w:t xml:space="preserve">2 </w:t>
      </w:r>
      <w:r w:rsidR="00577138" w:rsidRPr="007A0AD9">
        <w:rPr>
          <w:rFonts w:ascii="Times New Roman" w:hAnsi="Times New Roman" w:cs="Times New Roman"/>
          <w:sz w:val="24"/>
          <w:szCs w:val="24"/>
        </w:rPr>
        <w:t>'dir.</w:t>
      </w:r>
    </w:p>
    <w:p w:rsidR="00CE6588" w:rsidRPr="007A0AD9" w:rsidRDefault="00CE6588" w:rsidP="00586D7E">
      <w:pPr>
        <w:spacing w:after="0" w:line="240" w:lineRule="auto"/>
        <w:jc w:val="both"/>
        <w:rPr>
          <w:rFonts w:ascii="Times New Roman" w:hAnsi="Times New Roman" w:cs="Times New Roman"/>
          <w:sz w:val="24"/>
          <w:szCs w:val="24"/>
        </w:rPr>
      </w:pPr>
    </w:p>
    <w:p w:rsidR="00CE6588" w:rsidRPr="007A0AD9" w:rsidRDefault="00CE6588" w:rsidP="00586D7E">
      <w:pPr>
        <w:spacing w:after="0" w:line="240" w:lineRule="auto"/>
        <w:jc w:val="both"/>
        <w:rPr>
          <w:rFonts w:ascii="Times New Roman" w:hAnsi="Times New Roman" w:cs="Times New Roman"/>
          <w:sz w:val="24"/>
          <w:szCs w:val="24"/>
          <w:u w:val="single"/>
        </w:rPr>
      </w:pPr>
      <w:r w:rsidRPr="007A0AD9">
        <w:rPr>
          <w:rFonts w:ascii="Times New Roman" w:hAnsi="Times New Roman" w:cs="Times New Roman"/>
          <w:sz w:val="24"/>
          <w:szCs w:val="24"/>
          <w:u w:val="single"/>
        </w:rPr>
        <w:t xml:space="preserve">Dağılım: </w:t>
      </w:r>
    </w:p>
    <w:p w:rsidR="00CE6588" w:rsidRPr="007A0AD9" w:rsidRDefault="00CE658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İlacın ortalama % 89'u serum proteinlerine bağlanır ve simetidin, ranitidin, deksametazon ya da difenhidramin paklitakselin proteinlere bağlanmasını etkilemez. Ortalama kararlı durum dağılım hacmi 198 ila 688 l/m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'dir ki bu paklitakselin yaygın ekstravasküler dağılımının ve/veya dokulara bağlandığının göstergesidir. </w:t>
      </w:r>
    </w:p>
    <w:p w:rsidR="00CE6588" w:rsidRPr="007A0AD9" w:rsidRDefault="00CE6588" w:rsidP="00586D7E">
      <w:pPr>
        <w:spacing w:after="0" w:line="240" w:lineRule="auto"/>
        <w:jc w:val="both"/>
        <w:rPr>
          <w:rFonts w:ascii="Times New Roman" w:hAnsi="Times New Roman" w:cs="Times New Roman"/>
          <w:sz w:val="24"/>
          <w:szCs w:val="24"/>
          <w:u w:val="single"/>
        </w:rPr>
      </w:pPr>
    </w:p>
    <w:p w:rsidR="00CE6588" w:rsidRPr="007A0AD9" w:rsidRDefault="00CE6588" w:rsidP="00586D7E">
      <w:pPr>
        <w:spacing w:after="0" w:line="240" w:lineRule="auto"/>
        <w:jc w:val="both"/>
        <w:rPr>
          <w:rFonts w:ascii="Times New Roman" w:hAnsi="Times New Roman" w:cs="Times New Roman"/>
          <w:sz w:val="24"/>
          <w:szCs w:val="24"/>
          <w:u w:val="single"/>
        </w:rPr>
      </w:pPr>
      <w:r w:rsidRPr="007A0AD9">
        <w:rPr>
          <w:rFonts w:ascii="Times New Roman" w:hAnsi="Times New Roman" w:cs="Times New Roman"/>
          <w:sz w:val="24"/>
          <w:szCs w:val="24"/>
          <w:u w:val="single"/>
        </w:rPr>
        <w:t xml:space="preserve">Biyotransformasyon: </w:t>
      </w:r>
    </w:p>
    <w:p w:rsidR="00CE6588" w:rsidRPr="007A0AD9" w:rsidRDefault="00CE658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İnsan karaciğeri mikrozomları ve doku dilimleri ile yapılan </w:t>
      </w:r>
      <w:r w:rsidRPr="007A0AD9">
        <w:rPr>
          <w:rFonts w:ascii="Times New Roman" w:hAnsi="Times New Roman" w:cs="Times New Roman"/>
          <w:i/>
          <w:sz w:val="24"/>
          <w:szCs w:val="24"/>
        </w:rPr>
        <w:t>in vitro</w:t>
      </w:r>
      <w:r w:rsidRPr="007A0AD9">
        <w:rPr>
          <w:rFonts w:ascii="Times New Roman" w:hAnsi="Times New Roman" w:cs="Times New Roman"/>
          <w:sz w:val="24"/>
          <w:szCs w:val="24"/>
        </w:rPr>
        <w:t xml:space="preserve"> çalışmalar paklitakselin başlıca sitokrom</w:t>
      </w:r>
      <w:r w:rsidR="00E13065" w:rsidRPr="007A0AD9">
        <w:rPr>
          <w:rFonts w:ascii="Times New Roman" w:hAnsi="Times New Roman" w:cs="Times New Roman"/>
          <w:sz w:val="24"/>
          <w:szCs w:val="24"/>
        </w:rPr>
        <w:t xml:space="preserve"> P450 isozimi</w:t>
      </w:r>
      <w:r w:rsidRPr="007A0AD9">
        <w:rPr>
          <w:rFonts w:ascii="Times New Roman" w:hAnsi="Times New Roman" w:cs="Times New Roman"/>
          <w:sz w:val="24"/>
          <w:szCs w:val="24"/>
        </w:rPr>
        <w:t xml:space="preserve"> CYP2C8 tarafından 6α-hidroksipaklitaksele metabolize edildiğini göstermiştir; ayrıca CYP3A4 iki minör metabolit olan 3' -</w:t>
      </w:r>
      <w:r w:rsidRPr="007A0AD9">
        <w:rPr>
          <w:rFonts w:ascii="Times New Roman" w:hAnsi="Times New Roman" w:cs="Times New Roman"/>
          <w:i/>
          <w:sz w:val="24"/>
          <w:szCs w:val="24"/>
        </w:rPr>
        <w:t>p</w:t>
      </w:r>
      <w:r w:rsidRPr="007A0AD9">
        <w:rPr>
          <w:rFonts w:ascii="Times New Roman" w:hAnsi="Times New Roman" w:cs="Times New Roman"/>
          <w:sz w:val="24"/>
          <w:szCs w:val="24"/>
        </w:rPr>
        <w:t>-hidroksipaklitaksel ve 6α,  3' -</w:t>
      </w:r>
      <w:r w:rsidRPr="007A0AD9">
        <w:rPr>
          <w:rFonts w:ascii="Times New Roman" w:hAnsi="Times New Roman" w:cs="Times New Roman"/>
          <w:i/>
          <w:sz w:val="24"/>
          <w:szCs w:val="24"/>
        </w:rPr>
        <w:t>p</w:t>
      </w:r>
      <w:r w:rsidRPr="007A0AD9">
        <w:rPr>
          <w:rFonts w:ascii="Times New Roman" w:hAnsi="Times New Roman" w:cs="Times New Roman"/>
          <w:sz w:val="24"/>
          <w:szCs w:val="24"/>
        </w:rPr>
        <w:t xml:space="preserve">-dihidroksipaklitaksele metabolize eder. </w:t>
      </w:r>
      <w:r w:rsidRPr="007A0AD9">
        <w:rPr>
          <w:rFonts w:ascii="Times New Roman" w:hAnsi="Times New Roman" w:cs="Times New Roman"/>
          <w:i/>
          <w:sz w:val="24"/>
          <w:szCs w:val="24"/>
        </w:rPr>
        <w:t>In vitro</w:t>
      </w:r>
      <w:r w:rsidRPr="007A0AD9">
        <w:rPr>
          <w:rFonts w:ascii="Times New Roman" w:hAnsi="Times New Roman" w:cs="Times New Roman"/>
          <w:sz w:val="24"/>
          <w:szCs w:val="24"/>
        </w:rPr>
        <w:t xml:space="preserve"> olarak,  paklitakselin 6α-hidroksipaklitaksele olan metabolizması bir takım ajanlarca inhibe edilmiştir (bkz. bölüm </w:t>
      </w:r>
      <w:proofErr w:type="gramStart"/>
      <w:r w:rsidRPr="007A0AD9">
        <w:rPr>
          <w:rFonts w:ascii="Times New Roman" w:hAnsi="Times New Roman" w:cs="Times New Roman"/>
          <w:sz w:val="24"/>
          <w:szCs w:val="24"/>
        </w:rPr>
        <w:t>4.5</w:t>
      </w:r>
      <w:proofErr w:type="gramEnd"/>
      <w:r w:rsidRPr="007A0AD9">
        <w:rPr>
          <w:rFonts w:ascii="Times New Roman" w:hAnsi="Times New Roman" w:cs="Times New Roman"/>
          <w:sz w:val="24"/>
          <w:szCs w:val="24"/>
        </w:rPr>
        <w:t xml:space="preserve">). </w:t>
      </w:r>
    </w:p>
    <w:p w:rsidR="00CE6588" w:rsidRPr="007A0AD9" w:rsidRDefault="00CE6588" w:rsidP="00586D7E">
      <w:pPr>
        <w:spacing w:after="0" w:line="240" w:lineRule="auto"/>
        <w:jc w:val="both"/>
        <w:rPr>
          <w:rFonts w:ascii="Times New Roman" w:hAnsi="Times New Roman" w:cs="Times New Roman"/>
          <w:sz w:val="24"/>
          <w:szCs w:val="24"/>
        </w:rPr>
      </w:pPr>
    </w:p>
    <w:p w:rsidR="00CE6588" w:rsidRPr="007A0AD9" w:rsidRDefault="00CE6588" w:rsidP="00586D7E">
      <w:pPr>
        <w:spacing w:after="0" w:line="240" w:lineRule="auto"/>
        <w:jc w:val="both"/>
        <w:rPr>
          <w:rFonts w:ascii="Times New Roman" w:hAnsi="Times New Roman" w:cs="Times New Roman"/>
          <w:sz w:val="24"/>
          <w:szCs w:val="24"/>
          <w:u w:val="single"/>
        </w:rPr>
      </w:pPr>
      <w:r w:rsidRPr="007A0AD9">
        <w:rPr>
          <w:rFonts w:ascii="Times New Roman" w:hAnsi="Times New Roman" w:cs="Times New Roman"/>
          <w:sz w:val="24"/>
          <w:szCs w:val="24"/>
          <w:u w:val="single"/>
        </w:rPr>
        <w:t xml:space="preserve">Eliminasyon: </w:t>
      </w:r>
    </w:p>
    <w:p w:rsidR="00CE6588" w:rsidRPr="007A0AD9" w:rsidRDefault="00CE658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Paklitaksel esa</w:t>
      </w:r>
      <w:r w:rsidR="00E13065" w:rsidRPr="007A0AD9">
        <w:rPr>
          <w:rFonts w:ascii="Times New Roman" w:hAnsi="Times New Roman" w:cs="Times New Roman"/>
          <w:sz w:val="24"/>
          <w:szCs w:val="24"/>
        </w:rPr>
        <w:t>sen hepatik metabolizm</w:t>
      </w:r>
      <w:r w:rsidR="001B42B0" w:rsidRPr="007A0AD9">
        <w:rPr>
          <w:rFonts w:ascii="Times New Roman" w:hAnsi="Times New Roman" w:cs="Times New Roman"/>
          <w:sz w:val="24"/>
          <w:szCs w:val="24"/>
        </w:rPr>
        <w:t>a ve safra klerensi ile</w:t>
      </w:r>
      <w:r w:rsidR="00EE3525" w:rsidRPr="007A0AD9">
        <w:rPr>
          <w:rFonts w:ascii="Times New Roman" w:hAnsi="Times New Roman" w:cs="Times New Roman"/>
          <w:sz w:val="24"/>
          <w:szCs w:val="24"/>
        </w:rPr>
        <w:t xml:space="preserve"> vücuttan atılıyor olabilir. </w:t>
      </w:r>
      <w:r w:rsidR="001B42B0" w:rsidRPr="007A0AD9">
        <w:rPr>
          <w:rFonts w:ascii="Times New Roman" w:hAnsi="Times New Roman" w:cs="Times New Roman"/>
          <w:sz w:val="24"/>
          <w:szCs w:val="24"/>
        </w:rPr>
        <w:t>Paklitakselin başlıca, sitokrom</w:t>
      </w:r>
      <w:r w:rsidRPr="007A0AD9">
        <w:rPr>
          <w:rFonts w:ascii="Times New Roman" w:hAnsi="Times New Roman" w:cs="Times New Roman"/>
          <w:sz w:val="24"/>
          <w:szCs w:val="24"/>
        </w:rPr>
        <w:t xml:space="preserve"> P450 enzimlerince metabolize</w:t>
      </w:r>
      <w:r w:rsidR="00EE3525" w:rsidRPr="007A0AD9">
        <w:rPr>
          <w:rFonts w:ascii="Times New Roman" w:hAnsi="Times New Roman" w:cs="Times New Roman"/>
          <w:sz w:val="24"/>
          <w:szCs w:val="24"/>
        </w:rPr>
        <w:t xml:space="preserve"> edildiği düşünülmektedir. </w:t>
      </w:r>
      <w:r w:rsidR="001B42B0" w:rsidRPr="007A0AD9">
        <w:rPr>
          <w:rFonts w:ascii="Times New Roman" w:hAnsi="Times New Roman" w:cs="Times New Roman"/>
          <w:sz w:val="24"/>
          <w:szCs w:val="24"/>
        </w:rPr>
        <w:t>Paklitakselin 15-275 mg/m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d</w:t>
      </w:r>
      <w:r w:rsidR="001B42B0" w:rsidRPr="007A0AD9">
        <w:rPr>
          <w:rFonts w:ascii="Times New Roman" w:hAnsi="Times New Roman" w:cs="Times New Roman"/>
          <w:sz w:val="24"/>
          <w:szCs w:val="24"/>
        </w:rPr>
        <w:t>ozlarda 1, 6 ve 24 saatlik infüzyonlar</w:t>
      </w:r>
      <w:r w:rsidRPr="007A0AD9">
        <w:rPr>
          <w:rFonts w:ascii="Times New Roman" w:hAnsi="Times New Roman" w:cs="Times New Roman"/>
          <w:sz w:val="24"/>
          <w:szCs w:val="24"/>
        </w:rPr>
        <w:t xml:space="preserve"> şeklinde intravenöz </w:t>
      </w:r>
      <w:r w:rsidR="001B42B0" w:rsidRPr="007A0AD9">
        <w:rPr>
          <w:rFonts w:ascii="Times New Roman" w:hAnsi="Times New Roman" w:cs="Times New Roman"/>
          <w:sz w:val="24"/>
          <w:szCs w:val="24"/>
        </w:rPr>
        <w:t>uygulanmasını</w:t>
      </w:r>
      <w:r w:rsidRPr="007A0AD9">
        <w:rPr>
          <w:rFonts w:ascii="Times New Roman" w:hAnsi="Times New Roman" w:cs="Times New Roman"/>
          <w:sz w:val="24"/>
          <w:szCs w:val="24"/>
        </w:rPr>
        <w:t xml:space="preserve"> ta</w:t>
      </w:r>
      <w:r w:rsidR="00E13065" w:rsidRPr="007A0AD9">
        <w:rPr>
          <w:rFonts w:ascii="Times New Roman" w:hAnsi="Times New Roman" w:cs="Times New Roman"/>
          <w:sz w:val="24"/>
          <w:szCs w:val="24"/>
        </w:rPr>
        <w:t>kiben</w:t>
      </w:r>
      <w:r w:rsidR="001B42B0" w:rsidRPr="007A0AD9">
        <w:rPr>
          <w:rFonts w:ascii="Times New Roman" w:hAnsi="Times New Roman" w:cs="Times New Roman"/>
          <w:sz w:val="24"/>
          <w:szCs w:val="24"/>
        </w:rPr>
        <w:t xml:space="preserve"> dozun % 1,3 ila % 12,6'sı</w:t>
      </w:r>
      <w:r w:rsidRPr="007A0AD9">
        <w:rPr>
          <w:rFonts w:ascii="Times New Roman" w:hAnsi="Times New Roman" w:cs="Times New Roman"/>
          <w:sz w:val="24"/>
          <w:szCs w:val="24"/>
        </w:rPr>
        <w:t xml:space="preserve"> değişmeden idrara geçer; bu durum yoğun </w:t>
      </w:r>
      <w:r w:rsidR="00EE3525" w:rsidRPr="007A0AD9">
        <w:rPr>
          <w:rFonts w:ascii="Times New Roman" w:hAnsi="Times New Roman" w:cs="Times New Roman"/>
          <w:sz w:val="24"/>
          <w:szCs w:val="24"/>
        </w:rPr>
        <w:t>bir böbrek dış</w:t>
      </w:r>
      <w:r w:rsidRPr="007A0AD9">
        <w:rPr>
          <w:rFonts w:ascii="Times New Roman" w:hAnsi="Times New Roman" w:cs="Times New Roman"/>
          <w:sz w:val="24"/>
          <w:szCs w:val="24"/>
        </w:rPr>
        <w:t>ı klerensin göstergesidir. 3-saatlik infüzyonla radyoaktif olarak işaretli 225 ya da 250 mg/m</w:t>
      </w:r>
      <w:r w:rsidR="00EE3525"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w:t>
      </w:r>
      <w:r w:rsidR="00EE3525" w:rsidRPr="007A0AD9">
        <w:rPr>
          <w:rFonts w:ascii="Times New Roman" w:hAnsi="Times New Roman" w:cs="Times New Roman"/>
          <w:sz w:val="24"/>
          <w:szCs w:val="24"/>
        </w:rPr>
        <w:t>paklitaksel</w:t>
      </w:r>
      <w:r w:rsidRPr="007A0AD9">
        <w:rPr>
          <w:rFonts w:ascii="Times New Roman" w:hAnsi="Times New Roman" w:cs="Times New Roman"/>
          <w:sz w:val="24"/>
          <w:szCs w:val="24"/>
        </w:rPr>
        <w:t xml:space="preserve"> dozu uygulanan beş hastada</w:t>
      </w:r>
      <w:r w:rsidR="00EE3525" w:rsidRPr="007A0AD9">
        <w:rPr>
          <w:rFonts w:ascii="Times New Roman" w:hAnsi="Times New Roman" w:cs="Times New Roman"/>
          <w:sz w:val="24"/>
          <w:szCs w:val="24"/>
        </w:rPr>
        <w:t xml:space="preserve"> radyoaktivitenin %14'ü idrarda </w:t>
      </w:r>
      <w:r w:rsidRPr="007A0AD9">
        <w:rPr>
          <w:rFonts w:ascii="Times New Roman" w:hAnsi="Times New Roman" w:cs="Times New Roman"/>
          <w:sz w:val="24"/>
          <w:szCs w:val="24"/>
        </w:rPr>
        <w:t>bulunmuş ve %71'i 120 saatle feçesle atılmıştır. B</w:t>
      </w:r>
      <w:r w:rsidR="00EE3525" w:rsidRPr="007A0AD9">
        <w:rPr>
          <w:rFonts w:ascii="Times New Roman" w:hAnsi="Times New Roman" w:cs="Times New Roman"/>
          <w:sz w:val="24"/>
          <w:szCs w:val="24"/>
        </w:rPr>
        <w:t xml:space="preserve">ulunan toplam radyoaktivite dozun %56'sı ila %101'i </w:t>
      </w:r>
      <w:r w:rsidRPr="007A0AD9">
        <w:rPr>
          <w:rFonts w:ascii="Times New Roman" w:hAnsi="Times New Roman" w:cs="Times New Roman"/>
          <w:sz w:val="24"/>
          <w:szCs w:val="24"/>
        </w:rPr>
        <w:t>arasında değişmiştir. Feçeste</w:t>
      </w:r>
      <w:r w:rsidR="00EE3525" w:rsidRPr="007A0AD9">
        <w:rPr>
          <w:rFonts w:ascii="Times New Roman" w:hAnsi="Times New Roman" w:cs="Times New Roman"/>
          <w:sz w:val="24"/>
          <w:szCs w:val="24"/>
        </w:rPr>
        <w:t xml:space="preserve"> bulunan uygulanan radyoaktivi</w:t>
      </w:r>
      <w:r w:rsidRPr="007A0AD9">
        <w:rPr>
          <w:rFonts w:ascii="Times New Roman" w:hAnsi="Times New Roman" w:cs="Times New Roman"/>
          <w:sz w:val="24"/>
          <w:szCs w:val="24"/>
        </w:rPr>
        <w:t xml:space="preserve">tenin ortalama %5'i paklitaksel </w:t>
      </w:r>
      <w:r w:rsidR="00EE3525" w:rsidRPr="007A0AD9">
        <w:rPr>
          <w:rFonts w:ascii="Times New Roman" w:hAnsi="Times New Roman" w:cs="Times New Roman"/>
          <w:sz w:val="24"/>
          <w:szCs w:val="24"/>
        </w:rPr>
        <w:t>olmuş, özellikle 6α</w:t>
      </w:r>
      <w:r w:rsidRPr="007A0AD9">
        <w:rPr>
          <w:rFonts w:ascii="Times New Roman" w:hAnsi="Times New Roman" w:cs="Times New Roman"/>
          <w:sz w:val="24"/>
          <w:szCs w:val="24"/>
        </w:rPr>
        <w:t xml:space="preserve">-hidroksipaklitaksel olmak üzere metabolitler dengeyi sağlamışlardır. </w:t>
      </w:r>
    </w:p>
    <w:p w:rsidR="00CE6588" w:rsidRPr="007A0AD9" w:rsidRDefault="00CE6588" w:rsidP="00586D7E">
      <w:pPr>
        <w:spacing w:after="0" w:line="240" w:lineRule="auto"/>
        <w:jc w:val="both"/>
        <w:rPr>
          <w:rFonts w:ascii="Times New Roman" w:hAnsi="Times New Roman" w:cs="Times New Roman"/>
          <w:sz w:val="24"/>
          <w:szCs w:val="24"/>
        </w:rPr>
      </w:pPr>
    </w:p>
    <w:p w:rsidR="004916F6" w:rsidRPr="007A0AD9" w:rsidRDefault="004916F6" w:rsidP="00586D7E">
      <w:pPr>
        <w:spacing w:after="0" w:line="240" w:lineRule="auto"/>
        <w:jc w:val="both"/>
        <w:rPr>
          <w:rFonts w:ascii="Times New Roman" w:hAnsi="Times New Roman" w:cs="Times New Roman"/>
          <w:sz w:val="24"/>
          <w:szCs w:val="24"/>
        </w:rPr>
      </w:pPr>
    </w:p>
    <w:p w:rsidR="00CE6588" w:rsidRPr="007A0AD9" w:rsidRDefault="00CE6588" w:rsidP="00586D7E">
      <w:pPr>
        <w:spacing w:after="0" w:line="240" w:lineRule="auto"/>
        <w:jc w:val="both"/>
        <w:rPr>
          <w:rFonts w:ascii="Times New Roman" w:hAnsi="Times New Roman" w:cs="Times New Roman"/>
          <w:sz w:val="24"/>
          <w:szCs w:val="24"/>
          <w:u w:val="single"/>
        </w:rPr>
      </w:pPr>
      <w:r w:rsidRPr="007A0AD9">
        <w:rPr>
          <w:rFonts w:ascii="Times New Roman" w:hAnsi="Times New Roman" w:cs="Times New Roman"/>
          <w:sz w:val="24"/>
          <w:szCs w:val="24"/>
          <w:u w:val="single"/>
        </w:rPr>
        <w:lastRenderedPageBreak/>
        <w:t xml:space="preserve">Doğrusallık/Doğrusal Olmayan Durum: </w:t>
      </w:r>
    </w:p>
    <w:p w:rsidR="00CE6588" w:rsidRPr="007A0AD9" w:rsidRDefault="00CE658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Art</w:t>
      </w:r>
      <w:r w:rsidR="00EE3525" w:rsidRPr="007A0AD9">
        <w:rPr>
          <w:rFonts w:ascii="Times New Roman" w:hAnsi="Times New Roman" w:cs="Times New Roman"/>
          <w:sz w:val="24"/>
          <w:szCs w:val="24"/>
        </w:rPr>
        <w:t>an dozlarda uygulanan 3 saatlik</w:t>
      </w:r>
      <w:r w:rsidRPr="007A0AD9">
        <w:rPr>
          <w:rFonts w:ascii="Times New Roman" w:hAnsi="Times New Roman" w:cs="Times New Roman"/>
          <w:sz w:val="24"/>
          <w:szCs w:val="24"/>
        </w:rPr>
        <w:t xml:space="preserve"> infüzyonlar </w:t>
      </w:r>
      <w:r w:rsidR="00EE3525" w:rsidRPr="007A0AD9">
        <w:rPr>
          <w:rFonts w:ascii="Times New Roman" w:hAnsi="Times New Roman" w:cs="Times New Roman"/>
          <w:sz w:val="24"/>
          <w:szCs w:val="24"/>
        </w:rPr>
        <w:t>d</w:t>
      </w:r>
      <w:r w:rsidRPr="007A0AD9">
        <w:rPr>
          <w:rFonts w:ascii="Times New Roman" w:hAnsi="Times New Roman" w:cs="Times New Roman"/>
          <w:sz w:val="24"/>
          <w:szCs w:val="24"/>
        </w:rPr>
        <w:t>oğrusal</w:t>
      </w:r>
      <w:r w:rsidR="00EE3525" w:rsidRPr="007A0AD9">
        <w:rPr>
          <w:rFonts w:ascii="Times New Roman" w:hAnsi="Times New Roman" w:cs="Times New Roman"/>
          <w:sz w:val="24"/>
          <w:szCs w:val="24"/>
        </w:rPr>
        <w:t xml:space="preserve"> </w:t>
      </w:r>
      <w:r w:rsidRPr="007A0AD9">
        <w:rPr>
          <w:rFonts w:ascii="Times New Roman" w:hAnsi="Times New Roman" w:cs="Times New Roman"/>
          <w:sz w:val="24"/>
          <w:szCs w:val="24"/>
        </w:rPr>
        <w:t>olmayan</w:t>
      </w:r>
      <w:r w:rsidR="00EE3525" w:rsidRPr="007A0AD9">
        <w:rPr>
          <w:rFonts w:ascii="Times New Roman" w:hAnsi="Times New Roman" w:cs="Times New Roman"/>
          <w:sz w:val="24"/>
          <w:szCs w:val="24"/>
        </w:rPr>
        <w:t xml:space="preserve"> farm</w:t>
      </w:r>
      <w:r w:rsidRPr="007A0AD9">
        <w:rPr>
          <w:rFonts w:ascii="Times New Roman" w:hAnsi="Times New Roman" w:cs="Times New Roman"/>
          <w:sz w:val="24"/>
          <w:szCs w:val="24"/>
        </w:rPr>
        <w:t>akokineti</w:t>
      </w:r>
      <w:r w:rsidR="00EE3525" w:rsidRPr="007A0AD9">
        <w:rPr>
          <w:rFonts w:ascii="Times New Roman" w:hAnsi="Times New Roman" w:cs="Times New Roman"/>
          <w:sz w:val="24"/>
          <w:szCs w:val="24"/>
        </w:rPr>
        <w:t>k sonuçlar vermiştir.  135 mg/m</w:t>
      </w:r>
      <w:r w:rsidR="00EE3525"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'lik doz % 30 artırılarak </w:t>
      </w:r>
      <w:r w:rsidR="00EE3525" w:rsidRPr="007A0AD9">
        <w:rPr>
          <w:rFonts w:ascii="Times New Roman" w:hAnsi="Times New Roman" w:cs="Times New Roman"/>
          <w:sz w:val="24"/>
          <w:szCs w:val="24"/>
        </w:rPr>
        <w:t>175 mg/m</w:t>
      </w:r>
      <w:r w:rsidRPr="007A0AD9">
        <w:rPr>
          <w:rFonts w:ascii="Times New Roman" w:hAnsi="Times New Roman" w:cs="Times New Roman"/>
          <w:sz w:val="24"/>
          <w:szCs w:val="24"/>
          <w:vertAlign w:val="superscript"/>
        </w:rPr>
        <w:t>2</w:t>
      </w:r>
      <w:r w:rsidR="00EE3525" w:rsidRPr="007A0AD9">
        <w:rPr>
          <w:rFonts w:ascii="Times New Roman" w:hAnsi="Times New Roman" w:cs="Times New Roman"/>
          <w:sz w:val="24"/>
          <w:szCs w:val="24"/>
        </w:rPr>
        <w:t xml:space="preserve"> </w:t>
      </w:r>
      <w:r w:rsidRPr="007A0AD9">
        <w:rPr>
          <w:rFonts w:ascii="Times New Roman" w:hAnsi="Times New Roman" w:cs="Times New Roman"/>
          <w:sz w:val="24"/>
          <w:szCs w:val="24"/>
        </w:rPr>
        <w:t>'ye çıkartıldığı zaman C</w:t>
      </w:r>
      <w:r w:rsidRPr="007A0AD9">
        <w:rPr>
          <w:rFonts w:ascii="Times New Roman" w:hAnsi="Times New Roman" w:cs="Times New Roman"/>
          <w:sz w:val="24"/>
          <w:szCs w:val="24"/>
          <w:vertAlign w:val="subscript"/>
        </w:rPr>
        <w:t>maks</w:t>
      </w:r>
      <w:r w:rsidRPr="007A0AD9">
        <w:rPr>
          <w:rFonts w:ascii="Times New Roman" w:hAnsi="Times New Roman" w:cs="Times New Roman"/>
          <w:sz w:val="24"/>
          <w:szCs w:val="24"/>
        </w:rPr>
        <w:t xml:space="preserve"> ve eğri altındaki alan (EAA) değerleri sırasıyla % 75 ve % 81 artmıştır. </w:t>
      </w:r>
    </w:p>
    <w:p w:rsidR="00EE3525" w:rsidRPr="007A0AD9" w:rsidRDefault="00EE3525" w:rsidP="00586D7E">
      <w:pPr>
        <w:spacing w:after="0" w:line="240" w:lineRule="auto"/>
        <w:jc w:val="both"/>
        <w:rPr>
          <w:rFonts w:ascii="Times New Roman" w:hAnsi="Times New Roman" w:cs="Times New Roman"/>
          <w:sz w:val="24"/>
          <w:szCs w:val="24"/>
        </w:rPr>
      </w:pPr>
    </w:p>
    <w:p w:rsidR="00CE6588" w:rsidRPr="007A0AD9" w:rsidRDefault="00CE658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Tedavi gören hastalarda sistemik </w:t>
      </w:r>
      <w:r w:rsidR="00EE3525" w:rsidRPr="007A0AD9">
        <w:rPr>
          <w:rFonts w:ascii="Times New Roman" w:hAnsi="Times New Roman" w:cs="Times New Roman"/>
          <w:sz w:val="24"/>
          <w:szCs w:val="24"/>
        </w:rPr>
        <w:t>paklitaksele verdiği cevaplar arasın</w:t>
      </w:r>
      <w:r w:rsidRPr="007A0AD9">
        <w:rPr>
          <w:rFonts w:ascii="Times New Roman" w:hAnsi="Times New Roman" w:cs="Times New Roman"/>
          <w:sz w:val="24"/>
          <w:szCs w:val="24"/>
        </w:rPr>
        <w:t>da ç</w:t>
      </w:r>
      <w:r w:rsidR="00EE3525" w:rsidRPr="007A0AD9">
        <w:rPr>
          <w:rFonts w:ascii="Times New Roman" w:hAnsi="Times New Roman" w:cs="Times New Roman"/>
          <w:sz w:val="24"/>
          <w:szCs w:val="24"/>
        </w:rPr>
        <w:t xml:space="preserve">ok fazla fark yoktur, </w:t>
      </w:r>
      <w:r w:rsidRPr="007A0AD9">
        <w:rPr>
          <w:rFonts w:ascii="Times New Roman" w:hAnsi="Times New Roman" w:cs="Times New Roman"/>
          <w:sz w:val="24"/>
          <w:szCs w:val="24"/>
        </w:rPr>
        <w:t>çoklu tedavi kürlerinde paklitakselin biriktiğine dair herhangi bir bulgu yoktur.</w:t>
      </w:r>
    </w:p>
    <w:p w:rsidR="00CE6588" w:rsidRPr="007A0AD9" w:rsidRDefault="00CE6588" w:rsidP="00586D7E">
      <w:pPr>
        <w:spacing w:after="0" w:line="240" w:lineRule="auto"/>
        <w:jc w:val="both"/>
        <w:rPr>
          <w:rFonts w:ascii="Times New Roman" w:hAnsi="Times New Roman" w:cs="Times New Roman"/>
          <w:b/>
          <w:sz w:val="24"/>
          <w:szCs w:val="24"/>
        </w:rPr>
      </w:pPr>
    </w:p>
    <w:p w:rsidR="00616E59" w:rsidRPr="007A0AD9" w:rsidRDefault="00616E59" w:rsidP="00586D7E">
      <w:pPr>
        <w:spacing w:after="0" w:line="240" w:lineRule="auto"/>
        <w:jc w:val="both"/>
        <w:rPr>
          <w:rFonts w:ascii="Times New Roman" w:hAnsi="Times New Roman" w:cs="Times New Roman"/>
          <w:b/>
          <w:sz w:val="24"/>
          <w:szCs w:val="24"/>
        </w:rPr>
      </w:pPr>
      <w:r w:rsidRPr="007A0AD9">
        <w:rPr>
          <w:rFonts w:ascii="Times New Roman" w:hAnsi="Times New Roman" w:cs="Times New Roman"/>
          <w:b/>
          <w:sz w:val="24"/>
          <w:szCs w:val="24"/>
        </w:rPr>
        <w:t>Hastalardaki karakteristik özellikler</w:t>
      </w:r>
    </w:p>
    <w:p w:rsidR="00EE3525" w:rsidRPr="007A0AD9" w:rsidRDefault="00CE6588" w:rsidP="00586D7E">
      <w:pPr>
        <w:spacing w:after="0" w:line="240" w:lineRule="auto"/>
        <w:jc w:val="both"/>
        <w:rPr>
          <w:rFonts w:ascii="Times New Roman" w:hAnsi="Times New Roman" w:cs="Times New Roman"/>
          <w:sz w:val="24"/>
          <w:szCs w:val="24"/>
        </w:rPr>
      </w:pPr>
      <w:proofErr w:type="gramStart"/>
      <w:r w:rsidRPr="007A0AD9">
        <w:rPr>
          <w:rFonts w:ascii="Times New Roman" w:hAnsi="Times New Roman" w:cs="Times New Roman"/>
          <w:sz w:val="24"/>
          <w:szCs w:val="24"/>
          <w:u w:val="single"/>
        </w:rPr>
        <w:t>Böbrek  yetmezliği</w:t>
      </w:r>
      <w:proofErr w:type="gramEnd"/>
      <w:r w:rsidRPr="007A0AD9">
        <w:rPr>
          <w:rFonts w:ascii="Times New Roman" w:hAnsi="Times New Roman" w:cs="Times New Roman"/>
          <w:sz w:val="24"/>
          <w:szCs w:val="24"/>
          <w:u w:val="single"/>
        </w:rPr>
        <w:t>:</w:t>
      </w:r>
      <w:r w:rsidRPr="007A0AD9">
        <w:rPr>
          <w:rFonts w:ascii="Times New Roman" w:hAnsi="Times New Roman" w:cs="Times New Roman"/>
          <w:sz w:val="24"/>
          <w:szCs w:val="24"/>
        </w:rPr>
        <w:t xml:space="preserve">  </w:t>
      </w:r>
    </w:p>
    <w:p w:rsidR="00CE6588" w:rsidRPr="007A0AD9" w:rsidRDefault="009A02EB"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Böbrek </w:t>
      </w:r>
      <w:r w:rsidR="00CE6588" w:rsidRPr="007A0AD9">
        <w:rPr>
          <w:rFonts w:ascii="Times New Roman" w:hAnsi="Times New Roman" w:cs="Times New Roman"/>
          <w:sz w:val="24"/>
          <w:szCs w:val="24"/>
        </w:rPr>
        <w:t>y</w:t>
      </w:r>
      <w:r w:rsidRPr="007A0AD9">
        <w:rPr>
          <w:rFonts w:ascii="Times New Roman" w:hAnsi="Times New Roman" w:cs="Times New Roman"/>
          <w:sz w:val="24"/>
          <w:szCs w:val="24"/>
        </w:rPr>
        <w:t>etmezliğinin paklitaksel atılımı üzerindeki</w:t>
      </w:r>
      <w:r w:rsidR="00CE6588" w:rsidRPr="007A0AD9">
        <w:rPr>
          <w:rFonts w:ascii="Times New Roman" w:hAnsi="Times New Roman" w:cs="Times New Roman"/>
          <w:sz w:val="24"/>
          <w:szCs w:val="24"/>
        </w:rPr>
        <w:t xml:space="preserve"> etkisi araştırılmamıştır. </w:t>
      </w:r>
    </w:p>
    <w:p w:rsidR="00EE3525" w:rsidRPr="007A0AD9" w:rsidRDefault="00EE3525" w:rsidP="00586D7E">
      <w:pPr>
        <w:spacing w:after="0" w:line="240" w:lineRule="auto"/>
        <w:jc w:val="both"/>
        <w:rPr>
          <w:rFonts w:ascii="Times New Roman" w:hAnsi="Times New Roman" w:cs="Times New Roman"/>
          <w:sz w:val="24"/>
          <w:szCs w:val="24"/>
          <w:u w:val="single"/>
        </w:rPr>
      </w:pPr>
    </w:p>
    <w:p w:rsidR="009A02EB" w:rsidRPr="007A0AD9" w:rsidRDefault="00CE658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u w:val="single"/>
        </w:rPr>
        <w:t>Karaciğer yetmezliği:</w:t>
      </w:r>
      <w:r w:rsidRPr="007A0AD9">
        <w:rPr>
          <w:rFonts w:ascii="Times New Roman" w:hAnsi="Times New Roman" w:cs="Times New Roman"/>
          <w:sz w:val="24"/>
          <w:szCs w:val="24"/>
        </w:rPr>
        <w:t xml:space="preserve"> </w:t>
      </w:r>
    </w:p>
    <w:p w:rsidR="00616E59" w:rsidRPr="007A0AD9" w:rsidRDefault="00CE6588"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Pak</w:t>
      </w:r>
      <w:r w:rsidR="00EE3525" w:rsidRPr="007A0AD9">
        <w:rPr>
          <w:rFonts w:ascii="Times New Roman" w:hAnsi="Times New Roman" w:cs="Times New Roman"/>
          <w:sz w:val="24"/>
          <w:szCs w:val="24"/>
        </w:rPr>
        <w:t>litaksel 3-saatlik infüzyonun</w:t>
      </w:r>
      <w:r w:rsidRPr="007A0AD9">
        <w:rPr>
          <w:rFonts w:ascii="Times New Roman" w:hAnsi="Times New Roman" w:cs="Times New Roman"/>
          <w:sz w:val="24"/>
          <w:szCs w:val="24"/>
        </w:rPr>
        <w:t xml:space="preserve"> atılımı ve toksisitesi, farklı derecelerde karaciğer yetmezliği olan 35 hasta ü</w:t>
      </w:r>
      <w:r w:rsidR="00EE3525" w:rsidRPr="007A0AD9">
        <w:rPr>
          <w:rFonts w:ascii="Times New Roman" w:hAnsi="Times New Roman" w:cs="Times New Roman"/>
          <w:sz w:val="24"/>
          <w:szCs w:val="24"/>
        </w:rPr>
        <w:t>zerinde değerlendirilmiştir. Nor</w:t>
      </w:r>
      <w:r w:rsidRPr="007A0AD9">
        <w:rPr>
          <w:rFonts w:ascii="Times New Roman" w:hAnsi="Times New Roman" w:cs="Times New Roman"/>
          <w:sz w:val="24"/>
          <w:szCs w:val="24"/>
        </w:rPr>
        <w:t>mal bilirubin düzeyli hastalara oranla, bili</w:t>
      </w:r>
      <w:r w:rsidR="00EE3525" w:rsidRPr="007A0AD9">
        <w:rPr>
          <w:rFonts w:ascii="Times New Roman" w:hAnsi="Times New Roman" w:cs="Times New Roman"/>
          <w:sz w:val="24"/>
          <w:szCs w:val="24"/>
        </w:rPr>
        <w:t>rubin seviyesi normal üst sınırın (NÜS)  ≤</w:t>
      </w:r>
      <w:r w:rsidRPr="007A0AD9">
        <w:rPr>
          <w:rFonts w:ascii="Times New Roman" w:hAnsi="Times New Roman" w:cs="Times New Roman"/>
          <w:sz w:val="24"/>
          <w:szCs w:val="24"/>
        </w:rPr>
        <w:t xml:space="preserve">  2 katı olan hastalarda </w:t>
      </w:r>
      <w:r w:rsidR="00EE3525" w:rsidRPr="007A0AD9">
        <w:rPr>
          <w:rFonts w:ascii="Times New Roman" w:hAnsi="Times New Roman" w:cs="Times New Roman"/>
          <w:sz w:val="24"/>
          <w:szCs w:val="24"/>
        </w:rPr>
        <w:t>uygulanan 175 mg/m</w:t>
      </w:r>
      <w:r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w:t>
      </w:r>
      <w:r w:rsidR="00EE3525" w:rsidRPr="007A0AD9">
        <w:rPr>
          <w:rFonts w:ascii="Times New Roman" w:hAnsi="Times New Roman" w:cs="Times New Roman"/>
          <w:sz w:val="24"/>
          <w:szCs w:val="24"/>
        </w:rPr>
        <w:t xml:space="preserve"> </w:t>
      </w:r>
      <w:r w:rsidRPr="007A0AD9">
        <w:rPr>
          <w:rFonts w:ascii="Times New Roman" w:hAnsi="Times New Roman" w:cs="Times New Roman"/>
          <w:sz w:val="24"/>
          <w:szCs w:val="24"/>
        </w:rPr>
        <w:t>plazma paklitaksel maruzi</w:t>
      </w:r>
      <w:r w:rsidR="00EE3525" w:rsidRPr="007A0AD9">
        <w:rPr>
          <w:rFonts w:ascii="Times New Roman" w:hAnsi="Times New Roman" w:cs="Times New Roman"/>
          <w:sz w:val="24"/>
          <w:szCs w:val="24"/>
        </w:rPr>
        <w:t>yetini artmıştır, ancak, toksisite sıklığın</w:t>
      </w:r>
      <w:r w:rsidRPr="007A0AD9">
        <w:rPr>
          <w:rFonts w:ascii="Times New Roman" w:hAnsi="Times New Roman" w:cs="Times New Roman"/>
          <w:sz w:val="24"/>
          <w:szCs w:val="24"/>
        </w:rPr>
        <w:t xml:space="preserve">da veya seviyesinde herhangi bir belirgin artış görülmemiştir. Serum toplam bilirubin &gt;2 kat NÜS olan 5 hastada istatistiksel açıdan belirgin olmayan düzeyde ciddi miyelosupresyon, </w:t>
      </w:r>
      <w:r w:rsidR="00EE3525" w:rsidRPr="007A0AD9">
        <w:rPr>
          <w:rFonts w:ascii="Times New Roman" w:hAnsi="Times New Roman" w:cs="Times New Roman"/>
          <w:sz w:val="24"/>
          <w:szCs w:val="24"/>
        </w:rPr>
        <w:t>daha da azaltılmış bir dozda (110 mg/m</w:t>
      </w:r>
      <w:r w:rsidR="00EE3525" w:rsidRPr="007A0AD9">
        <w:rPr>
          <w:rFonts w:ascii="Times New Roman" w:hAnsi="Times New Roman" w:cs="Times New Roman"/>
          <w:sz w:val="24"/>
          <w:szCs w:val="24"/>
          <w:vertAlign w:val="superscript"/>
        </w:rPr>
        <w:t>2</w:t>
      </w:r>
      <w:r w:rsidRPr="007A0AD9">
        <w:rPr>
          <w:rFonts w:ascii="Times New Roman" w:hAnsi="Times New Roman" w:cs="Times New Roman"/>
          <w:sz w:val="24"/>
          <w:szCs w:val="24"/>
        </w:rPr>
        <w:t xml:space="preserve">) görülmüş, ancak plazma maruziyetinde herhangi bir </w:t>
      </w:r>
      <w:r w:rsidR="00EE3525" w:rsidRPr="007A0AD9">
        <w:rPr>
          <w:rFonts w:ascii="Times New Roman" w:hAnsi="Times New Roman" w:cs="Times New Roman"/>
          <w:sz w:val="24"/>
          <w:szCs w:val="24"/>
        </w:rPr>
        <w:t xml:space="preserve">artış gözlenmemiştir (Pozoloji </w:t>
      </w:r>
      <w:r w:rsidRPr="007A0AD9">
        <w:rPr>
          <w:rFonts w:ascii="Times New Roman" w:hAnsi="Times New Roman" w:cs="Times New Roman"/>
          <w:sz w:val="24"/>
          <w:szCs w:val="24"/>
        </w:rPr>
        <w:t>ve uygulama şekli-karac</w:t>
      </w:r>
      <w:r w:rsidR="00EE3525" w:rsidRPr="007A0AD9">
        <w:rPr>
          <w:rFonts w:ascii="Times New Roman" w:hAnsi="Times New Roman" w:cs="Times New Roman"/>
          <w:sz w:val="24"/>
          <w:szCs w:val="24"/>
        </w:rPr>
        <w:t xml:space="preserve">iğer yetmezliği ve özel kullanım </w:t>
      </w:r>
      <w:r w:rsidRPr="007A0AD9">
        <w:rPr>
          <w:rFonts w:ascii="Times New Roman" w:hAnsi="Times New Roman" w:cs="Times New Roman"/>
          <w:sz w:val="24"/>
          <w:szCs w:val="24"/>
        </w:rPr>
        <w:t>uyarıları ve önlemleri-karaciğer yet</w:t>
      </w:r>
      <w:r w:rsidR="00EE3525" w:rsidRPr="007A0AD9">
        <w:rPr>
          <w:rFonts w:ascii="Times New Roman" w:hAnsi="Times New Roman" w:cs="Times New Roman"/>
          <w:sz w:val="24"/>
          <w:szCs w:val="24"/>
        </w:rPr>
        <w:t>mezliği bölümlerine bakın</w:t>
      </w:r>
      <w:r w:rsidRPr="007A0AD9">
        <w:rPr>
          <w:rFonts w:ascii="Times New Roman" w:hAnsi="Times New Roman" w:cs="Times New Roman"/>
          <w:sz w:val="24"/>
          <w:szCs w:val="24"/>
        </w:rPr>
        <w:t>ız.)</w:t>
      </w:r>
    </w:p>
    <w:p w:rsidR="00CE6588" w:rsidRPr="007A0AD9" w:rsidRDefault="00CE6588" w:rsidP="00586D7E">
      <w:pPr>
        <w:spacing w:after="0" w:line="240" w:lineRule="auto"/>
        <w:jc w:val="both"/>
        <w:rPr>
          <w:rFonts w:ascii="Times New Roman" w:hAnsi="Times New Roman" w:cs="Times New Roman"/>
          <w:sz w:val="24"/>
          <w:szCs w:val="24"/>
        </w:rPr>
      </w:pPr>
    </w:p>
    <w:p w:rsidR="00616E59" w:rsidRPr="007A0AD9" w:rsidRDefault="00616E59"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Klinik öncesi güvenlilik verileri</w:t>
      </w:r>
    </w:p>
    <w:p w:rsidR="00616E59" w:rsidRPr="007A0AD9" w:rsidRDefault="00EE3525"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Paklitakseli</w:t>
      </w:r>
      <w:r w:rsidR="009C0A34" w:rsidRPr="007A0AD9">
        <w:rPr>
          <w:rFonts w:ascii="Times New Roman" w:hAnsi="Times New Roman" w:cs="Times New Roman"/>
          <w:sz w:val="24"/>
          <w:szCs w:val="24"/>
        </w:rPr>
        <w:t>n</w:t>
      </w:r>
      <w:r w:rsidRPr="007A0AD9">
        <w:rPr>
          <w:rFonts w:ascii="Times New Roman" w:hAnsi="Times New Roman" w:cs="Times New Roman"/>
          <w:sz w:val="24"/>
          <w:szCs w:val="24"/>
        </w:rPr>
        <w:t xml:space="preserve"> kar</w:t>
      </w:r>
      <w:r w:rsidR="009C0A34" w:rsidRPr="007A0AD9">
        <w:rPr>
          <w:rFonts w:ascii="Times New Roman" w:hAnsi="Times New Roman" w:cs="Times New Roman"/>
          <w:sz w:val="24"/>
          <w:szCs w:val="24"/>
        </w:rPr>
        <w:t>sinojenik potansiyeli</w:t>
      </w:r>
      <w:r w:rsidRPr="007A0AD9">
        <w:rPr>
          <w:rFonts w:ascii="Times New Roman" w:hAnsi="Times New Roman" w:cs="Times New Roman"/>
          <w:sz w:val="24"/>
          <w:szCs w:val="24"/>
        </w:rPr>
        <w:t xml:space="preserve"> incelenmemiştir.  Paklitakselin </w:t>
      </w:r>
      <w:r w:rsidR="009C0A34" w:rsidRPr="007A0AD9">
        <w:rPr>
          <w:rFonts w:ascii="Times New Roman" w:hAnsi="Times New Roman" w:cs="Times New Roman"/>
          <w:i/>
          <w:sz w:val="24"/>
          <w:szCs w:val="24"/>
        </w:rPr>
        <w:t xml:space="preserve">in </w:t>
      </w:r>
      <w:r w:rsidRPr="007A0AD9">
        <w:rPr>
          <w:rFonts w:ascii="Times New Roman" w:hAnsi="Times New Roman" w:cs="Times New Roman"/>
          <w:i/>
          <w:sz w:val="24"/>
          <w:szCs w:val="24"/>
        </w:rPr>
        <w:t>vitro</w:t>
      </w:r>
      <w:r w:rsidRPr="007A0AD9">
        <w:rPr>
          <w:rFonts w:ascii="Times New Roman" w:hAnsi="Times New Roman" w:cs="Times New Roman"/>
          <w:sz w:val="24"/>
          <w:szCs w:val="24"/>
        </w:rPr>
        <w:t xml:space="preserve">  (insan lenfositlerinde kromozom aberasyonları) ve </w:t>
      </w:r>
      <w:r w:rsidRPr="007A0AD9">
        <w:rPr>
          <w:rFonts w:ascii="Times New Roman" w:hAnsi="Times New Roman" w:cs="Times New Roman"/>
          <w:i/>
          <w:sz w:val="24"/>
          <w:szCs w:val="24"/>
        </w:rPr>
        <w:t>in vivo</w:t>
      </w:r>
      <w:r w:rsidRPr="007A0AD9">
        <w:rPr>
          <w:rFonts w:ascii="Times New Roman" w:hAnsi="Times New Roman" w:cs="Times New Roman"/>
          <w:sz w:val="24"/>
          <w:szCs w:val="24"/>
        </w:rPr>
        <w:t xml:space="preserve"> (farelerde mikronükleus testi) olarak klastojen olduğu gösterilmiştir. Paklitaksel Ames testinde ya da CHO/HGPRT gen mutasyon tayininde mutajenik değildir. Paklitaksel alan sıçanlarda fertilitede azalma ve implantasyon sayısında ve canlı fetus sayısında azalma görülmüştür. Paklitakselin organojenez sırasında tavşanlarda embriyotoksik ve fetotoksik olduğu da gösterilmiştir.</w:t>
      </w:r>
    </w:p>
    <w:p w:rsidR="00EE3525" w:rsidRPr="007A0AD9" w:rsidRDefault="00EE3525" w:rsidP="00586D7E">
      <w:pPr>
        <w:spacing w:after="0" w:line="240" w:lineRule="auto"/>
        <w:jc w:val="both"/>
        <w:rPr>
          <w:rFonts w:ascii="Times New Roman" w:hAnsi="Times New Roman" w:cs="Times New Roman"/>
          <w:sz w:val="24"/>
          <w:szCs w:val="24"/>
        </w:rPr>
      </w:pPr>
    </w:p>
    <w:p w:rsidR="00C93104" w:rsidRPr="007A0AD9" w:rsidRDefault="00C93104" w:rsidP="00586D7E">
      <w:pPr>
        <w:pStyle w:val="ListeParagraf"/>
        <w:numPr>
          <w:ilvl w:val="0"/>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FARMASÖTİK ÖZELLİKLER</w:t>
      </w:r>
    </w:p>
    <w:p w:rsidR="00616E59" w:rsidRPr="007A0AD9" w:rsidRDefault="00616E59"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Yardımcı maddelerin listesi</w:t>
      </w:r>
    </w:p>
    <w:p w:rsidR="009C0A34" w:rsidRPr="007A0AD9" w:rsidRDefault="009C0A34" w:rsidP="00586D7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Susuz etanol</w:t>
      </w:r>
      <w:r w:rsidRPr="007A0AD9">
        <w:rPr>
          <w:rFonts w:ascii="Times New Roman" w:hAnsi="Times New Roman" w:cs="Times New Roman"/>
          <w:sz w:val="24"/>
          <w:szCs w:val="24"/>
        </w:rPr>
        <w:tab/>
      </w:r>
      <w:r w:rsidRPr="007A0AD9">
        <w:rPr>
          <w:rFonts w:ascii="Times New Roman" w:hAnsi="Times New Roman" w:cs="Times New Roman"/>
          <w:sz w:val="24"/>
          <w:szCs w:val="24"/>
        </w:rPr>
        <w:tab/>
      </w:r>
      <w:r w:rsidRPr="007A0AD9">
        <w:rPr>
          <w:rFonts w:ascii="Times New Roman" w:hAnsi="Times New Roman" w:cs="Times New Roman"/>
          <w:sz w:val="24"/>
          <w:szCs w:val="24"/>
        </w:rPr>
        <w:tab/>
      </w:r>
    </w:p>
    <w:p w:rsidR="009C0A34" w:rsidRPr="007A0AD9" w:rsidRDefault="009C0A34" w:rsidP="00586D7E">
      <w:pPr>
        <w:autoSpaceDE w:val="0"/>
        <w:autoSpaceDN w:val="0"/>
        <w:adjustRightInd w:val="0"/>
        <w:spacing w:after="0" w:line="240" w:lineRule="auto"/>
        <w:jc w:val="both"/>
        <w:rPr>
          <w:rFonts w:ascii="Times New Roman" w:hAnsi="Times New Roman" w:cs="Times New Roman"/>
          <w:sz w:val="24"/>
          <w:szCs w:val="24"/>
        </w:rPr>
      </w:pPr>
      <w:bookmarkStart w:id="0" w:name="OLE_LINK1"/>
      <w:bookmarkStart w:id="1" w:name="OLE_LINK2"/>
      <w:r w:rsidRPr="007A0AD9">
        <w:rPr>
          <w:rFonts w:ascii="Times New Roman" w:hAnsi="Times New Roman" w:cs="Times New Roman"/>
          <w:sz w:val="24"/>
          <w:szCs w:val="24"/>
        </w:rPr>
        <w:t xml:space="preserve">Makrogolgliserol risinoleat    </w:t>
      </w:r>
    </w:p>
    <w:bookmarkEnd w:id="0"/>
    <w:bookmarkEnd w:id="1"/>
    <w:p w:rsidR="00616E59" w:rsidRPr="007A0AD9" w:rsidRDefault="009C0A34" w:rsidP="00586D7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Sitrik asit</w:t>
      </w:r>
    </w:p>
    <w:p w:rsidR="009C0A34" w:rsidRPr="007A0AD9" w:rsidRDefault="009C0A34" w:rsidP="00586D7E">
      <w:pPr>
        <w:spacing w:after="0" w:line="240" w:lineRule="auto"/>
        <w:jc w:val="both"/>
        <w:rPr>
          <w:rFonts w:ascii="Times New Roman" w:hAnsi="Times New Roman" w:cs="Times New Roman"/>
          <w:sz w:val="24"/>
          <w:szCs w:val="24"/>
        </w:rPr>
      </w:pPr>
    </w:p>
    <w:p w:rsidR="00616E59" w:rsidRPr="007A0AD9" w:rsidRDefault="00616E59"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Geçimsizlikler</w:t>
      </w:r>
    </w:p>
    <w:p w:rsidR="009C0A34" w:rsidRPr="007A0AD9" w:rsidRDefault="009C0A34" w:rsidP="00586D7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Makrogolgliserol risinoleat zaman ve </w:t>
      </w:r>
      <w:proofErr w:type="gramStart"/>
      <w:r w:rsidRPr="007A0AD9">
        <w:rPr>
          <w:rFonts w:ascii="Times New Roman" w:hAnsi="Times New Roman" w:cs="Times New Roman"/>
          <w:sz w:val="24"/>
          <w:szCs w:val="24"/>
        </w:rPr>
        <w:t>konsantrasyon</w:t>
      </w:r>
      <w:proofErr w:type="gramEnd"/>
      <w:r w:rsidRPr="007A0AD9">
        <w:rPr>
          <w:rFonts w:ascii="Times New Roman" w:hAnsi="Times New Roman" w:cs="Times New Roman"/>
          <w:sz w:val="24"/>
          <w:szCs w:val="24"/>
        </w:rPr>
        <w:t xml:space="preserve"> ile artan düzeylerde plastikleştirici içeren polivinil klorür (PVC) kaplardan DEHP (di-(2-ethylhexyl)phthalate) salımına neden olabilir. Sonuç olarak paklitaksel’in hazırlanması, saklanması ve seyreltilmesi için PVC içermeyen </w:t>
      </w:r>
      <w:proofErr w:type="gramStart"/>
      <w:r w:rsidRPr="007A0AD9">
        <w:rPr>
          <w:rFonts w:ascii="Times New Roman" w:hAnsi="Times New Roman" w:cs="Times New Roman"/>
          <w:sz w:val="24"/>
          <w:szCs w:val="24"/>
        </w:rPr>
        <w:t>ekipman</w:t>
      </w:r>
      <w:proofErr w:type="gramEnd"/>
      <w:r w:rsidRPr="007A0AD9">
        <w:rPr>
          <w:rFonts w:ascii="Times New Roman" w:hAnsi="Times New Roman" w:cs="Times New Roman"/>
          <w:sz w:val="24"/>
          <w:szCs w:val="24"/>
        </w:rPr>
        <w:t xml:space="preserve"> kullanılmalıdır. </w:t>
      </w:r>
    </w:p>
    <w:p w:rsidR="00616E59" w:rsidRPr="007A0AD9" w:rsidRDefault="00616E59" w:rsidP="00586D7E">
      <w:pPr>
        <w:spacing w:after="0" w:line="240" w:lineRule="auto"/>
        <w:jc w:val="both"/>
        <w:rPr>
          <w:rFonts w:ascii="Times New Roman" w:hAnsi="Times New Roman" w:cs="Times New Roman"/>
          <w:sz w:val="24"/>
          <w:szCs w:val="24"/>
        </w:rPr>
      </w:pPr>
    </w:p>
    <w:p w:rsidR="00616E59" w:rsidRPr="007A0AD9" w:rsidRDefault="00616E59"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Raf ömrü</w:t>
      </w:r>
    </w:p>
    <w:p w:rsidR="009C0A34" w:rsidRPr="007A0AD9" w:rsidRDefault="009C0A34" w:rsidP="00586D7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24 ay</w:t>
      </w:r>
    </w:p>
    <w:p w:rsidR="00616E59" w:rsidRPr="007A0AD9" w:rsidRDefault="00616E59" w:rsidP="00586D7E">
      <w:pPr>
        <w:spacing w:after="0" w:line="240" w:lineRule="auto"/>
        <w:jc w:val="both"/>
        <w:rPr>
          <w:rFonts w:ascii="Times New Roman" w:hAnsi="Times New Roman" w:cs="Times New Roman"/>
          <w:sz w:val="24"/>
          <w:szCs w:val="24"/>
        </w:rPr>
      </w:pPr>
    </w:p>
    <w:p w:rsidR="00616E59" w:rsidRPr="007A0AD9" w:rsidRDefault="00616E59"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Saklamaya yönelik özel tedbirler</w:t>
      </w:r>
    </w:p>
    <w:p w:rsidR="009C0A34" w:rsidRPr="007A0AD9" w:rsidRDefault="009C0A34" w:rsidP="00586D7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Açılmamış flakonları 25°C’de oda sıcaklığında orijinal ambalajında saklayınız</w:t>
      </w:r>
      <w:r w:rsidR="00CB740A" w:rsidRPr="007A0AD9">
        <w:rPr>
          <w:rFonts w:ascii="Times New Roman" w:hAnsi="Times New Roman" w:cs="Times New Roman"/>
          <w:sz w:val="24"/>
          <w:szCs w:val="24"/>
        </w:rPr>
        <w:t>.</w:t>
      </w:r>
    </w:p>
    <w:p w:rsidR="009C0A34" w:rsidRPr="007A0AD9" w:rsidRDefault="009C0A34" w:rsidP="00586D7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Seyreltilen </w:t>
      </w:r>
      <w:r w:rsidR="0074376E" w:rsidRPr="007A0AD9">
        <w:rPr>
          <w:rFonts w:ascii="Times New Roman" w:hAnsi="Times New Roman" w:cs="Times New Roman"/>
          <w:sz w:val="24"/>
          <w:szCs w:val="24"/>
        </w:rPr>
        <w:t>çözeltiler</w:t>
      </w:r>
      <w:r w:rsidRPr="007A0AD9">
        <w:rPr>
          <w:rFonts w:ascii="Times New Roman" w:hAnsi="Times New Roman" w:cs="Times New Roman"/>
          <w:sz w:val="24"/>
          <w:szCs w:val="24"/>
        </w:rPr>
        <w:t xml:space="preserve"> buzdolabında saklanmamalıdır, 25ºC’deki oda sıcaklığında 27 saat içinde kullanılmalıdır, bu süre içinde kullanılmayan ürün atılmalıdır.</w:t>
      </w:r>
    </w:p>
    <w:p w:rsidR="00616E59" w:rsidRPr="007A0AD9" w:rsidRDefault="00616E59" w:rsidP="00586D7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lastRenderedPageBreak/>
        <w:t>Ambalajın niteliği ve içeriği</w:t>
      </w:r>
    </w:p>
    <w:p w:rsidR="0074376E" w:rsidRPr="007A0AD9" w:rsidRDefault="0074376E" w:rsidP="0074376E">
      <w:pPr>
        <w:spacing w:after="0" w:line="240" w:lineRule="auto"/>
        <w:jc w:val="both"/>
        <w:rPr>
          <w:rFonts w:ascii="Times New Roman" w:eastAsia="Times New Roman" w:hAnsi="Times New Roman" w:cs="Times New Roman"/>
          <w:sz w:val="24"/>
          <w:szCs w:val="24"/>
          <w:lang w:eastAsia="tr-TR"/>
        </w:rPr>
      </w:pPr>
      <w:r w:rsidRPr="007A0AD9">
        <w:rPr>
          <w:rFonts w:ascii="Times New Roman" w:eastAsia="Times New Roman" w:hAnsi="Times New Roman" w:cs="Times New Roman"/>
          <w:sz w:val="24"/>
          <w:szCs w:val="24"/>
          <w:lang w:eastAsia="tr-TR"/>
        </w:rPr>
        <w:t xml:space="preserve">ATAXİL </w:t>
      </w:r>
      <w:r w:rsidR="00BE278E" w:rsidRPr="007A0AD9">
        <w:rPr>
          <w:rFonts w:ascii="Times New Roman" w:eastAsia="Times New Roman" w:hAnsi="Times New Roman" w:cs="Times New Roman"/>
          <w:sz w:val="24"/>
          <w:szCs w:val="24"/>
          <w:lang w:eastAsia="tr-TR"/>
        </w:rPr>
        <w:t>100</w:t>
      </w:r>
      <w:r w:rsidR="00CB740A" w:rsidRPr="007A0AD9">
        <w:rPr>
          <w:rFonts w:ascii="Times New Roman" w:eastAsia="Times New Roman" w:hAnsi="Times New Roman" w:cs="Times New Roman"/>
          <w:sz w:val="24"/>
          <w:szCs w:val="24"/>
          <w:lang w:eastAsia="tr-TR"/>
        </w:rPr>
        <w:t xml:space="preserve"> </w:t>
      </w:r>
      <w:r w:rsidRPr="007A0AD9">
        <w:rPr>
          <w:rFonts w:ascii="Times New Roman" w:eastAsia="Times New Roman" w:hAnsi="Times New Roman" w:cs="Times New Roman"/>
          <w:sz w:val="24"/>
          <w:szCs w:val="24"/>
          <w:lang w:eastAsia="tr-TR"/>
        </w:rPr>
        <w:t>mg/</w:t>
      </w:r>
      <w:r w:rsidR="00BE278E" w:rsidRPr="007A0AD9">
        <w:rPr>
          <w:rFonts w:ascii="Times New Roman" w:eastAsia="Times New Roman" w:hAnsi="Times New Roman" w:cs="Times New Roman"/>
          <w:sz w:val="24"/>
          <w:szCs w:val="24"/>
          <w:lang w:eastAsia="tr-TR"/>
        </w:rPr>
        <w:t xml:space="preserve"> 16.7</w:t>
      </w:r>
      <w:r w:rsidRPr="007A0AD9">
        <w:rPr>
          <w:rFonts w:ascii="Times New Roman" w:eastAsia="Times New Roman" w:hAnsi="Times New Roman" w:cs="Times New Roman"/>
          <w:sz w:val="24"/>
          <w:szCs w:val="24"/>
          <w:lang w:eastAsia="tr-TR"/>
        </w:rPr>
        <w:t xml:space="preserve"> ml </w:t>
      </w:r>
      <w:r w:rsidR="00CB740A" w:rsidRPr="007A0AD9">
        <w:rPr>
          <w:rFonts w:ascii="Times New Roman" w:eastAsia="Times New Roman" w:hAnsi="Times New Roman" w:cs="Times New Roman"/>
          <w:sz w:val="24"/>
          <w:szCs w:val="24"/>
          <w:lang w:eastAsia="tr-TR"/>
        </w:rPr>
        <w:t>i.v</w:t>
      </w:r>
      <w:r w:rsidRPr="007A0AD9">
        <w:rPr>
          <w:rFonts w:ascii="Times New Roman" w:eastAsia="Times New Roman" w:hAnsi="Times New Roman" w:cs="Times New Roman"/>
          <w:sz w:val="24"/>
          <w:szCs w:val="24"/>
          <w:lang w:eastAsia="tr-TR"/>
        </w:rPr>
        <w:t xml:space="preserve">. infüzyon için </w:t>
      </w:r>
      <w:proofErr w:type="gramStart"/>
      <w:r w:rsidRPr="007A0AD9">
        <w:rPr>
          <w:rFonts w:ascii="Times New Roman" w:eastAsia="Times New Roman" w:hAnsi="Times New Roman" w:cs="Times New Roman"/>
          <w:sz w:val="24"/>
          <w:szCs w:val="24"/>
          <w:lang w:eastAsia="tr-TR"/>
        </w:rPr>
        <w:t>konsantre</w:t>
      </w:r>
      <w:proofErr w:type="gramEnd"/>
      <w:r w:rsidRPr="007A0AD9">
        <w:rPr>
          <w:rFonts w:ascii="Times New Roman" w:eastAsia="Times New Roman" w:hAnsi="Times New Roman" w:cs="Times New Roman"/>
          <w:sz w:val="24"/>
          <w:szCs w:val="24"/>
          <w:lang w:eastAsia="tr-TR"/>
        </w:rPr>
        <w:t xml:space="preserve"> çözelti </w:t>
      </w:r>
      <w:r w:rsidRPr="007A0AD9">
        <w:rPr>
          <w:rFonts w:ascii="Times New Roman" w:hAnsi="Times New Roman" w:cs="Times New Roman"/>
          <w:sz w:val="24"/>
          <w:szCs w:val="24"/>
        </w:rPr>
        <w:t>içeren flakon: 1 çoklu doz flakonluk ambalajda.</w:t>
      </w:r>
    </w:p>
    <w:p w:rsidR="0074376E" w:rsidRPr="007A0AD9" w:rsidRDefault="0074376E" w:rsidP="0074376E">
      <w:pPr>
        <w:spacing w:after="0" w:line="240" w:lineRule="auto"/>
        <w:jc w:val="both"/>
        <w:rPr>
          <w:rFonts w:ascii="Times New Roman" w:hAnsi="Times New Roman" w:cs="Times New Roman"/>
          <w:sz w:val="24"/>
          <w:szCs w:val="24"/>
        </w:rPr>
      </w:pPr>
    </w:p>
    <w:p w:rsidR="0074376E" w:rsidRPr="007A0AD9" w:rsidRDefault="0074376E" w:rsidP="0074376E">
      <w:pPr>
        <w:pStyle w:val="ListeParagraf"/>
        <w:numPr>
          <w:ilvl w:val="1"/>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Beşeri tıbbi üründen arta kalan maddelerin imhası ve diğer özel önlemler</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ATAXİL sitotoksik bir antikanser ilacıdır ve dikkatle kullanılmalıdır. Çözelti seyreltmeleri özel alanlarda sorumlu personel tarafından aseptik koşullarda yapılmalıdır.  Eldiven kullanılmalıdır. Deri ve mukoz membranlarla temas etmemesi için gereken önlemler alınmalıdır. Eğer ATAXİL deriyle temas ederse derhal su ve sabunla yıkanmalıdır. Mukoz membranlarla temas ederse bol suyla yıkanmalıdır. Lokal maruziyeti takiben karıncalanma, yanma ve kızarıklık görülmüştür. İnhalasyonu takiben dispne, göğüs ağrısı, gözlerde yanma, boğazda yanma ve bulantı rapor edilmiştir. Ekstravazasyon ihtimaline karşı, ilaç uygulanması sırasındaki muhtemel infiltrasyon için infüzyon bölgesinin yakından izlenmesi önerilir.</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 </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mikropor membranı 0.22 mikron'dan büyük olmayan in-line filtre ile uygulanmalıdır. PVC kaplı tübün giriş ve çıkış ağzının kısa tutulduğu filtre sistemlerinde önemli DEHP sızıntısı olmamaktadır. </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infüzyondan önce %0,9 sodyum klorür enjeksiyonu, %5 dekstroz enjeksiyonu, %5 dekstroz ve %0,9 sodyum klorür enjeksiyonu ya da %5 dekstrozlu Ringer çözeltisi ile final </w:t>
      </w:r>
      <w:proofErr w:type="gramStart"/>
      <w:r w:rsidRPr="007A0AD9">
        <w:rPr>
          <w:rFonts w:ascii="Times New Roman" w:hAnsi="Times New Roman" w:cs="Times New Roman"/>
          <w:sz w:val="24"/>
          <w:szCs w:val="24"/>
        </w:rPr>
        <w:t>konsantrasyon</w:t>
      </w:r>
      <w:proofErr w:type="gramEnd"/>
      <w:r w:rsidRPr="007A0AD9">
        <w:rPr>
          <w:rFonts w:ascii="Times New Roman" w:hAnsi="Times New Roman" w:cs="Times New Roman"/>
          <w:sz w:val="24"/>
          <w:szCs w:val="24"/>
        </w:rPr>
        <w:t xml:space="preserve"> 0,3-1,2 mg/mL olacak şekilde aseptik tekniklerle seyreltilmelidir. </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Çözelti hazırlandıktan sonra formülün taşıyıcı maddesine bağlı olarak dumanlı bir gö</w:t>
      </w:r>
      <w:r w:rsidR="00AC30FF" w:rsidRPr="007A0AD9">
        <w:rPr>
          <w:rFonts w:ascii="Times New Roman" w:hAnsi="Times New Roman" w:cs="Times New Roman"/>
          <w:sz w:val="24"/>
          <w:szCs w:val="24"/>
        </w:rPr>
        <w:t>rünüm alabilir. Mikropor membranı</w:t>
      </w:r>
      <w:r w:rsidRPr="007A0AD9">
        <w:rPr>
          <w:rFonts w:ascii="Times New Roman" w:hAnsi="Times New Roman" w:cs="Times New Roman"/>
          <w:sz w:val="24"/>
          <w:szCs w:val="24"/>
        </w:rPr>
        <w:t xml:space="preserve"> 0.22 mikron'dan küçük olan in-line bir filtre ile uygulanmalıdır. </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Bir in-line filtre içeren IV tüpünden geçen çözeltide önemli bir potens kaybı kaydedilmemiştir. </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ATAXİL çözeltileri cam, polipropilen ve poliolefin kaplarda hazırlanmalı ve saklanmalıdır. Polietilen line'lı olanlar gibi PVC içermeyen uygulama setleri kullanılmalıdır. </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Seyreltilmiş çözelti, oda sıcaklığında (yaklaşık 25°C) ve oda ışığında 27 saat kimyasal ve fiziksel olarak </w:t>
      </w:r>
      <w:proofErr w:type="gramStart"/>
      <w:r w:rsidRPr="007A0AD9">
        <w:rPr>
          <w:rFonts w:ascii="Times New Roman" w:hAnsi="Times New Roman" w:cs="Times New Roman"/>
          <w:sz w:val="24"/>
          <w:szCs w:val="24"/>
        </w:rPr>
        <w:t>stabil</w:t>
      </w:r>
      <w:proofErr w:type="gramEnd"/>
      <w:r w:rsidRPr="007A0AD9">
        <w:rPr>
          <w:rFonts w:ascii="Times New Roman" w:hAnsi="Times New Roman" w:cs="Times New Roman"/>
          <w:sz w:val="24"/>
          <w:szCs w:val="24"/>
        </w:rPr>
        <w:t xml:space="preserve"> kalır; bu süre içerisinde infüzyonlar tamamlanmalıdır. Önerilen 3 saatlik infüzyon programı uzatıldığında nadiren çökme bildirilmiştir. Çökmeye neden olabileceğinden, aşırı çalkalama, vibrasyon veya sallamadan kaçınılmalıdır. Kullanımdan önce infüzyon setleri geçimli bir seyreltici ile çalkalanmalıdır. </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Flakon tıpasının çökmesine ve dolayısıyla sterilitenin bozulmasına yol açabileceklerinden </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Chemo-Dispensing Pin aleti ya da sivri uçlu benzer aletler kullanılmamalıdır. </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Uygun kullanım ve antikanser ilaçların atılması ile ilgili </w:t>
      </w:r>
      <w:proofErr w:type="gramStart"/>
      <w:r w:rsidRPr="007A0AD9">
        <w:rPr>
          <w:rFonts w:ascii="Times New Roman" w:hAnsi="Times New Roman" w:cs="Times New Roman"/>
          <w:sz w:val="24"/>
          <w:szCs w:val="24"/>
        </w:rPr>
        <w:t>prosedürler</w:t>
      </w:r>
      <w:proofErr w:type="gramEnd"/>
      <w:r w:rsidRPr="007A0AD9">
        <w:rPr>
          <w:rFonts w:ascii="Times New Roman" w:hAnsi="Times New Roman" w:cs="Times New Roman"/>
          <w:sz w:val="24"/>
          <w:szCs w:val="24"/>
        </w:rPr>
        <w:t xml:space="preserve"> göz önünde bulundurulmalıdır. </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Cilt maruziyeti riskini en aza indirmek için ATAXİL içeren flakonu kullanırken her zaman sıvı ve hava geçirmez eldiven giyiniz. Buna klinik servislerde, eczanelerde, depolarda ve evde sağlık servislerinde yapılan ambalajın açılması ve inceleme, tesis içinde taşıma, dozun hazırlanması ve uygulanması gibi işlemler </w:t>
      </w:r>
      <w:proofErr w:type="gramStart"/>
      <w:r w:rsidRPr="007A0AD9">
        <w:rPr>
          <w:rFonts w:ascii="Times New Roman" w:hAnsi="Times New Roman" w:cs="Times New Roman"/>
          <w:sz w:val="24"/>
          <w:szCs w:val="24"/>
        </w:rPr>
        <w:t>dahildir</w:t>
      </w:r>
      <w:proofErr w:type="gramEnd"/>
      <w:r w:rsidRPr="007A0AD9">
        <w:rPr>
          <w:rFonts w:ascii="Times New Roman" w:hAnsi="Times New Roman" w:cs="Times New Roman"/>
          <w:sz w:val="24"/>
          <w:szCs w:val="24"/>
        </w:rPr>
        <w:t>.</w:t>
      </w: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p>
    <w:p w:rsidR="0074376E" w:rsidRPr="007A0AD9" w:rsidRDefault="0074376E" w:rsidP="0074376E">
      <w:pPr>
        <w:autoSpaceDE w:val="0"/>
        <w:autoSpaceDN w:val="0"/>
        <w:adjustRightInd w:val="0"/>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 xml:space="preserve">Kullanılmamış olan ürünler </w:t>
      </w:r>
      <w:proofErr w:type="gramStart"/>
      <w:r w:rsidRPr="007A0AD9">
        <w:rPr>
          <w:rFonts w:ascii="Times New Roman" w:hAnsi="Times New Roman" w:cs="Times New Roman"/>
          <w:sz w:val="24"/>
          <w:szCs w:val="24"/>
        </w:rPr>
        <w:t>yada</w:t>
      </w:r>
      <w:proofErr w:type="gramEnd"/>
      <w:r w:rsidRPr="007A0AD9">
        <w:rPr>
          <w:rFonts w:ascii="Times New Roman" w:hAnsi="Times New Roman" w:cs="Times New Roman"/>
          <w:sz w:val="24"/>
          <w:szCs w:val="24"/>
        </w:rPr>
        <w:t xml:space="preserve"> atık materyaller “Tıbbi Atıkların Kontrolü Yönetmeliği” ve “Ambalaj ve Ambalaj Atıkları Kontrolü Yönetmeliği”ne uygun olarak imha edilmelidir.</w:t>
      </w:r>
    </w:p>
    <w:p w:rsidR="0099570C" w:rsidRPr="007A0AD9" w:rsidRDefault="0099570C" w:rsidP="0074376E">
      <w:pPr>
        <w:autoSpaceDE w:val="0"/>
        <w:autoSpaceDN w:val="0"/>
        <w:adjustRightInd w:val="0"/>
        <w:spacing w:after="0" w:line="240" w:lineRule="auto"/>
        <w:jc w:val="both"/>
        <w:rPr>
          <w:rFonts w:ascii="Times New Roman" w:hAnsi="Times New Roman" w:cs="Times New Roman"/>
          <w:sz w:val="24"/>
          <w:szCs w:val="24"/>
        </w:rPr>
      </w:pPr>
    </w:p>
    <w:p w:rsidR="00C93104" w:rsidRPr="007A0AD9" w:rsidRDefault="00C93104" w:rsidP="00586D7E">
      <w:pPr>
        <w:pStyle w:val="ListeParagraf"/>
        <w:numPr>
          <w:ilvl w:val="0"/>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lastRenderedPageBreak/>
        <w:t>RUHSAT SAHİBİ</w:t>
      </w:r>
    </w:p>
    <w:p w:rsidR="009C0A34" w:rsidRPr="007A0AD9" w:rsidRDefault="004916F6" w:rsidP="00586D7E">
      <w:pPr>
        <w:keepNext/>
        <w:spacing w:after="0" w:line="240" w:lineRule="auto"/>
        <w:jc w:val="both"/>
        <w:outlineLvl w:val="1"/>
        <w:rPr>
          <w:rFonts w:ascii="Times New Roman" w:eastAsia="MS Mincho" w:hAnsi="Times New Roman" w:cs="Times New Roman"/>
          <w:sz w:val="24"/>
          <w:szCs w:val="24"/>
          <w:lang w:eastAsia="ja-JP"/>
        </w:rPr>
      </w:pPr>
      <w:r w:rsidRPr="007A0AD9">
        <w:rPr>
          <w:rFonts w:ascii="Times New Roman" w:eastAsia="MS Mincho" w:hAnsi="Times New Roman" w:cs="Times New Roman"/>
          <w:sz w:val="24"/>
          <w:szCs w:val="24"/>
          <w:lang w:eastAsia="ja-JP"/>
        </w:rPr>
        <w:t>DEVA HOLDİNG A.Ş.</w:t>
      </w:r>
    </w:p>
    <w:p w:rsidR="009C0A34" w:rsidRPr="007A0AD9" w:rsidRDefault="009C0A34" w:rsidP="00586D7E">
      <w:pPr>
        <w:spacing w:after="0" w:line="240" w:lineRule="auto"/>
        <w:jc w:val="both"/>
        <w:rPr>
          <w:rFonts w:ascii="Times New Roman" w:eastAsia="MS Mincho" w:hAnsi="Times New Roman" w:cs="Times New Roman"/>
          <w:sz w:val="24"/>
          <w:szCs w:val="24"/>
          <w:lang w:eastAsia="ja-JP"/>
        </w:rPr>
      </w:pPr>
      <w:r w:rsidRPr="007A0AD9">
        <w:rPr>
          <w:rFonts w:ascii="Times New Roman" w:eastAsia="MS Mincho" w:hAnsi="Times New Roman" w:cs="Times New Roman"/>
          <w:sz w:val="24"/>
          <w:szCs w:val="24"/>
          <w:lang w:eastAsia="ja-JP"/>
        </w:rPr>
        <w:t>Halkalı Merkez Mah. Basın Ekspres Cad.</w:t>
      </w:r>
    </w:p>
    <w:p w:rsidR="009C0A34" w:rsidRPr="007A0AD9" w:rsidRDefault="009C0A34" w:rsidP="00586D7E">
      <w:pPr>
        <w:spacing w:after="0" w:line="240" w:lineRule="auto"/>
        <w:jc w:val="both"/>
        <w:rPr>
          <w:rFonts w:ascii="Times New Roman" w:eastAsia="MS Mincho" w:hAnsi="Times New Roman" w:cs="Times New Roman"/>
          <w:sz w:val="24"/>
          <w:szCs w:val="24"/>
          <w:lang w:eastAsia="ja-JP"/>
        </w:rPr>
      </w:pPr>
      <w:r w:rsidRPr="007A0AD9">
        <w:rPr>
          <w:rFonts w:ascii="Times New Roman" w:eastAsia="MS Mincho" w:hAnsi="Times New Roman" w:cs="Times New Roman"/>
          <w:sz w:val="24"/>
          <w:szCs w:val="24"/>
          <w:lang w:eastAsia="ja-JP"/>
        </w:rPr>
        <w:t>No:</w:t>
      </w:r>
      <w:r w:rsidR="0099570C" w:rsidRPr="007A0AD9">
        <w:rPr>
          <w:rFonts w:ascii="Times New Roman" w:eastAsia="MS Mincho" w:hAnsi="Times New Roman" w:cs="Times New Roman"/>
          <w:sz w:val="24"/>
          <w:szCs w:val="24"/>
          <w:lang w:eastAsia="ja-JP"/>
        </w:rPr>
        <w:t>1 34303</w:t>
      </w:r>
      <w:r w:rsidRPr="007A0AD9">
        <w:rPr>
          <w:rFonts w:ascii="Times New Roman" w:eastAsia="MS Mincho" w:hAnsi="Times New Roman" w:cs="Times New Roman"/>
          <w:sz w:val="24"/>
          <w:szCs w:val="24"/>
          <w:lang w:eastAsia="ja-JP"/>
        </w:rPr>
        <w:t xml:space="preserve"> Küçükçekmece/İSTANBUL</w:t>
      </w:r>
    </w:p>
    <w:p w:rsidR="009C0A34" w:rsidRPr="007A0AD9" w:rsidRDefault="009C0A34" w:rsidP="00586D7E">
      <w:pPr>
        <w:spacing w:after="0" w:line="240" w:lineRule="auto"/>
        <w:jc w:val="both"/>
        <w:rPr>
          <w:rFonts w:ascii="Times New Roman" w:eastAsia="MS Mincho" w:hAnsi="Times New Roman" w:cs="Times New Roman"/>
          <w:sz w:val="24"/>
          <w:szCs w:val="24"/>
          <w:lang w:eastAsia="ja-JP"/>
        </w:rPr>
      </w:pPr>
      <w:r w:rsidRPr="007A0AD9">
        <w:rPr>
          <w:rFonts w:ascii="Times New Roman" w:eastAsia="MS Mincho" w:hAnsi="Times New Roman" w:cs="Times New Roman"/>
          <w:sz w:val="24"/>
          <w:szCs w:val="24"/>
          <w:lang w:eastAsia="ja-JP"/>
        </w:rPr>
        <w:t>Tel:  0212 692 92 92</w:t>
      </w:r>
    </w:p>
    <w:p w:rsidR="009C0A34" w:rsidRPr="007A0AD9" w:rsidRDefault="009C0A34" w:rsidP="00586D7E">
      <w:pPr>
        <w:spacing w:after="0" w:line="240" w:lineRule="auto"/>
        <w:jc w:val="both"/>
        <w:rPr>
          <w:rFonts w:ascii="Times New Roman" w:eastAsia="MS Mincho" w:hAnsi="Times New Roman" w:cs="Times New Roman"/>
          <w:sz w:val="24"/>
          <w:szCs w:val="24"/>
          <w:lang w:eastAsia="ja-JP"/>
        </w:rPr>
      </w:pPr>
      <w:r w:rsidRPr="007A0AD9">
        <w:rPr>
          <w:rFonts w:ascii="Times New Roman" w:eastAsia="MS Mincho" w:hAnsi="Times New Roman" w:cs="Times New Roman"/>
          <w:sz w:val="24"/>
          <w:szCs w:val="24"/>
          <w:lang w:eastAsia="ja-JP"/>
        </w:rPr>
        <w:t>Fax</w:t>
      </w:r>
      <w:r w:rsidRPr="007A0AD9">
        <w:rPr>
          <w:rFonts w:ascii="Times New Roman" w:eastAsia="MS Mincho" w:hAnsi="Times New Roman" w:cs="Times New Roman"/>
          <w:b/>
          <w:sz w:val="24"/>
          <w:szCs w:val="24"/>
          <w:lang w:eastAsia="ja-JP"/>
        </w:rPr>
        <w:t>:</w:t>
      </w:r>
      <w:r w:rsidRPr="007A0AD9">
        <w:rPr>
          <w:rFonts w:ascii="Times New Roman" w:eastAsia="MS Mincho" w:hAnsi="Times New Roman" w:cs="Times New Roman"/>
          <w:sz w:val="24"/>
          <w:szCs w:val="24"/>
          <w:lang w:eastAsia="ja-JP"/>
        </w:rPr>
        <w:t xml:space="preserve"> 0212 697 00 24</w:t>
      </w:r>
    </w:p>
    <w:p w:rsidR="009C0A34" w:rsidRPr="007A0AD9" w:rsidRDefault="009C0A34" w:rsidP="00586D7E">
      <w:pPr>
        <w:spacing w:after="0" w:line="240" w:lineRule="auto"/>
        <w:jc w:val="both"/>
        <w:rPr>
          <w:rFonts w:ascii="Times New Roman" w:eastAsia="MS Mincho" w:hAnsi="Times New Roman" w:cs="Times New Roman"/>
          <w:sz w:val="24"/>
          <w:szCs w:val="24"/>
          <w:lang w:eastAsia="ja-JP"/>
        </w:rPr>
      </w:pPr>
      <w:r w:rsidRPr="007A0AD9">
        <w:rPr>
          <w:rFonts w:ascii="Times New Roman" w:eastAsia="MS Mincho" w:hAnsi="Times New Roman" w:cs="Times New Roman"/>
          <w:sz w:val="24"/>
          <w:szCs w:val="24"/>
          <w:lang w:eastAsia="ja-JP"/>
        </w:rPr>
        <w:t xml:space="preserve">E-mail: deva@devaholding.com.tr </w:t>
      </w:r>
    </w:p>
    <w:p w:rsidR="00616E59" w:rsidRPr="007A0AD9" w:rsidRDefault="00616E59" w:rsidP="00586D7E">
      <w:pPr>
        <w:spacing w:after="0" w:line="240" w:lineRule="auto"/>
        <w:jc w:val="both"/>
        <w:rPr>
          <w:rFonts w:ascii="Times New Roman" w:hAnsi="Times New Roman" w:cs="Times New Roman"/>
          <w:sz w:val="24"/>
          <w:szCs w:val="24"/>
        </w:rPr>
      </w:pPr>
    </w:p>
    <w:p w:rsidR="00C93104" w:rsidRPr="007A0AD9" w:rsidRDefault="00C93104" w:rsidP="00586D7E">
      <w:pPr>
        <w:pStyle w:val="ListeParagraf"/>
        <w:numPr>
          <w:ilvl w:val="0"/>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RUHSAT NUMARASI(LARI)</w:t>
      </w:r>
    </w:p>
    <w:p w:rsidR="00616E59" w:rsidRPr="007A0AD9" w:rsidRDefault="00586D7E" w:rsidP="00586D7E">
      <w:pPr>
        <w:autoSpaceDE w:val="0"/>
        <w:autoSpaceDN w:val="0"/>
        <w:adjustRightInd w:val="0"/>
        <w:spacing w:after="0" w:line="240" w:lineRule="auto"/>
        <w:jc w:val="both"/>
        <w:rPr>
          <w:rFonts w:ascii="Times New Roman" w:hAnsi="Times New Roman" w:cs="Times New Roman"/>
          <w:bCs/>
          <w:sz w:val="24"/>
          <w:szCs w:val="24"/>
        </w:rPr>
      </w:pPr>
      <w:r w:rsidRPr="007A0AD9">
        <w:rPr>
          <w:rFonts w:ascii="Times New Roman" w:hAnsi="Times New Roman" w:cs="Times New Roman"/>
          <w:bCs/>
          <w:sz w:val="24"/>
          <w:szCs w:val="24"/>
        </w:rPr>
        <w:t>234/21</w:t>
      </w:r>
    </w:p>
    <w:p w:rsidR="009C0A34" w:rsidRPr="007A0AD9" w:rsidRDefault="009C0A34" w:rsidP="00586D7E">
      <w:pPr>
        <w:autoSpaceDE w:val="0"/>
        <w:autoSpaceDN w:val="0"/>
        <w:adjustRightInd w:val="0"/>
        <w:spacing w:after="0" w:line="240" w:lineRule="auto"/>
        <w:jc w:val="both"/>
        <w:rPr>
          <w:rFonts w:ascii="Times New Roman" w:hAnsi="Times New Roman" w:cs="Times New Roman"/>
          <w:bCs/>
          <w:sz w:val="24"/>
          <w:szCs w:val="24"/>
        </w:rPr>
      </w:pPr>
    </w:p>
    <w:p w:rsidR="00C93104" w:rsidRPr="007A0AD9" w:rsidRDefault="00C93104" w:rsidP="00586D7E">
      <w:pPr>
        <w:pStyle w:val="ListeParagraf"/>
        <w:numPr>
          <w:ilvl w:val="0"/>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İLK RUHSAT TARİHİ/RUHSAT YENİLEME TARİHİ</w:t>
      </w:r>
    </w:p>
    <w:p w:rsidR="0074376E" w:rsidRPr="007A0AD9" w:rsidRDefault="0074376E" w:rsidP="0074376E">
      <w:pPr>
        <w:spacing w:after="0" w:line="240" w:lineRule="auto"/>
        <w:jc w:val="both"/>
        <w:rPr>
          <w:rFonts w:ascii="Times New Roman" w:hAnsi="Times New Roman" w:cs="Times New Roman"/>
          <w:bCs/>
          <w:sz w:val="24"/>
          <w:szCs w:val="24"/>
        </w:rPr>
      </w:pPr>
      <w:r w:rsidRPr="007A0AD9">
        <w:rPr>
          <w:rFonts w:ascii="Times New Roman" w:hAnsi="Times New Roman" w:cs="Times New Roman"/>
          <w:bCs/>
          <w:sz w:val="24"/>
          <w:szCs w:val="24"/>
        </w:rPr>
        <w:t>İlk Ruhsat Tarihi: 08.08.2011</w:t>
      </w:r>
    </w:p>
    <w:p w:rsidR="0074376E" w:rsidRPr="007A0AD9" w:rsidRDefault="0074376E" w:rsidP="0074376E">
      <w:pPr>
        <w:spacing w:after="0" w:line="240" w:lineRule="auto"/>
        <w:jc w:val="both"/>
        <w:rPr>
          <w:rFonts w:ascii="Times New Roman" w:hAnsi="Times New Roman" w:cs="Times New Roman"/>
          <w:sz w:val="24"/>
          <w:szCs w:val="24"/>
        </w:rPr>
      </w:pPr>
      <w:r w:rsidRPr="007A0AD9">
        <w:rPr>
          <w:rFonts w:ascii="Times New Roman" w:hAnsi="Times New Roman" w:cs="Times New Roman"/>
          <w:sz w:val="24"/>
          <w:szCs w:val="24"/>
        </w:rPr>
        <w:t>Ruhsat Yenileme Tarihi:</w:t>
      </w:r>
    </w:p>
    <w:p w:rsidR="00616E59" w:rsidRPr="007A0AD9" w:rsidRDefault="00616E59" w:rsidP="00586D7E">
      <w:pPr>
        <w:spacing w:after="0" w:line="240" w:lineRule="auto"/>
        <w:jc w:val="both"/>
        <w:rPr>
          <w:rFonts w:ascii="Times New Roman" w:hAnsi="Times New Roman" w:cs="Times New Roman"/>
          <w:sz w:val="24"/>
          <w:szCs w:val="24"/>
        </w:rPr>
      </w:pPr>
    </w:p>
    <w:p w:rsidR="00C93104" w:rsidRPr="007A0AD9" w:rsidRDefault="00C93104" w:rsidP="00586D7E">
      <w:pPr>
        <w:pStyle w:val="ListeParagraf"/>
        <w:numPr>
          <w:ilvl w:val="0"/>
          <w:numId w:val="1"/>
        </w:numPr>
        <w:spacing w:after="0" w:line="240" w:lineRule="auto"/>
        <w:ind w:left="426" w:hanging="426"/>
        <w:jc w:val="both"/>
        <w:rPr>
          <w:rFonts w:ascii="Times New Roman" w:hAnsi="Times New Roman" w:cs="Times New Roman"/>
          <w:b/>
          <w:sz w:val="24"/>
          <w:szCs w:val="24"/>
        </w:rPr>
      </w:pPr>
      <w:r w:rsidRPr="007A0AD9">
        <w:rPr>
          <w:rFonts w:ascii="Times New Roman" w:hAnsi="Times New Roman" w:cs="Times New Roman"/>
          <w:b/>
          <w:sz w:val="24"/>
          <w:szCs w:val="24"/>
        </w:rPr>
        <w:t>KÜB’ÜN YENİLENME TARİHİ</w:t>
      </w:r>
    </w:p>
    <w:p w:rsidR="00616E59" w:rsidRPr="007A0AD9" w:rsidRDefault="007A0AD9" w:rsidP="00586D7E">
      <w:pPr>
        <w:spacing w:after="0" w:line="240" w:lineRule="auto"/>
        <w:rPr>
          <w:rFonts w:ascii="Times New Roman" w:hAnsi="Times New Roman" w:cs="Times New Roman"/>
          <w:sz w:val="24"/>
          <w:szCs w:val="24"/>
        </w:rPr>
      </w:pPr>
      <w:r>
        <w:rPr>
          <w:rFonts w:ascii="Times New Roman" w:hAnsi="Times New Roman" w:cs="Times New Roman"/>
          <w:sz w:val="24"/>
          <w:szCs w:val="24"/>
        </w:rPr>
        <w:t>28.11.2013</w:t>
      </w:r>
    </w:p>
    <w:sectPr w:rsidR="00616E59" w:rsidRPr="007A0AD9"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C1" w:rsidRDefault="00A95FC1" w:rsidP="00F33D2C">
      <w:pPr>
        <w:spacing w:after="0" w:line="240" w:lineRule="auto"/>
      </w:pPr>
      <w:r>
        <w:separator/>
      </w:r>
    </w:p>
  </w:endnote>
  <w:endnote w:type="continuationSeparator" w:id="0">
    <w:p w:rsidR="00A95FC1" w:rsidRDefault="00A95FC1"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03533"/>
      <w:docPartObj>
        <w:docPartGallery w:val="Page Numbers (Bottom of Page)"/>
        <w:docPartUnique/>
      </w:docPartObj>
    </w:sdtPr>
    <w:sdtContent>
      <w:p w:rsidR="007B1F92" w:rsidRDefault="005304AE">
        <w:pPr>
          <w:pStyle w:val="Altbilgi"/>
          <w:jc w:val="right"/>
        </w:pPr>
        <w:r w:rsidRPr="00CB740A">
          <w:rPr>
            <w:rFonts w:ascii="Times New Roman" w:hAnsi="Times New Roman" w:cs="Times New Roman"/>
          </w:rPr>
          <w:fldChar w:fldCharType="begin"/>
        </w:r>
        <w:r w:rsidR="007B1F92" w:rsidRPr="00CB740A">
          <w:rPr>
            <w:rFonts w:ascii="Times New Roman" w:hAnsi="Times New Roman" w:cs="Times New Roman"/>
          </w:rPr>
          <w:instrText xml:space="preserve"> PAGE   \* MERGEFORMAT </w:instrText>
        </w:r>
        <w:r w:rsidRPr="00CB740A">
          <w:rPr>
            <w:rFonts w:ascii="Times New Roman" w:hAnsi="Times New Roman" w:cs="Times New Roman"/>
          </w:rPr>
          <w:fldChar w:fldCharType="separate"/>
        </w:r>
        <w:r w:rsidR="007A0AD9">
          <w:rPr>
            <w:rFonts w:ascii="Times New Roman" w:hAnsi="Times New Roman" w:cs="Times New Roman"/>
            <w:noProof/>
          </w:rPr>
          <w:t>19</w:t>
        </w:r>
        <w:r w:rsidRPr="00CB740A">
          <w:rPr>
            <w:rFonts w:ascii="Times New Roman" w:hAnsi="Times New Roman" w:cs="Times New Roman"/>
          </w:rPr>
          <w:fldChar w:fldCharType="end"/>
        </w:r>
      </w:p>
    </w:sdtContent>
  </w:sdt>
  <w:p w:rsidR="007B1F92" w:rsidRDefault="007B1F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C1" w:rsidRDefault="00A95FC1" w:rsidP="00F33D2C">
      <w:pPr>
        <w:spacing w:after="0" w:line="240" w:lineRule="auto"/>
      </w:pPr>
      <w:r>
        <w:separator/>
      </w:r>
    </w:p>
  </w:footnote>
  <w:footnote w:type="continuationSeparator" w:id="0">
    <w:p w:rsidR="00A95FC1" w:rsidRDefault="00A95FC1"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5D5"/>
    <w:multiLevelType w:val="hybridMultilevel"/>
    <w:tmpl w:val="E6DAD27C"/>
    <w:lvl w:ilvl="0" w:tplc="51B60A8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CE205A"/>
    <w:multiLevelType w:val="hybridMultilevel"/>
    <w:tmpl w:val="B6C2D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444353"/>
    <w:multiLevelType w:val="hybridMultilevel"/>
    <w:tmpl w:val="58B6A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64072D5"/>
    <w:multiLevelType w:val="hybridMultilevel"/>
    <w:tmpl w:val="69F2C97A"/>
    <w:lvl w:ilvl="0" w:tplc="51B60A8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grammar="clean"/>
  <w:defaultTabStop w:val="708"/>
  <w:hyphenationZone w:val="425"/>
  <w:characterSpacingControl w:val="doNotCompress"/>
  <w:footnotePr>
    <w:footnote w:id="-1"/>
    <w:footnote w:id="0"/>
  </w:footnotePr>
  <w:endnotePr>
    <w:endnote w:id="-1"/>
    <w:endnote w:id="0"/>
  </w:endnotePr>
  <w:compat/>
  <w:rsids>
    <w:rsidRoot w:val="00C8108A"/>
    <w:rsid w:val="00035BE6"/>
    <w:rsid w:val="00043C1F"/>
    <w:rsid w:val="00192EE4"/>
    <w:rsid w:val="0019718A"/>
    <w:rsid w:val="001A499A"/>
    <w:rsid w:val="001B42B0"/>
    <w:rsid w:val="001E58CE"/>
    <w:rsid w:val="001F4C67"/>
    <w:rsid w:val="00241AEF"/>
    <w:rsid w:val="002C6398"/>
    <w:rsid w:val="002D3C87"/>
    <w:rsid w:val="002D54C7"/>
    <w:rsid w:val="002D64B2"/>
    <w:rsid w:val="00313907"/>
    <w:rsid w:val="00316F78"/>
    <w:rsid w:val="00362F72"/>
    <w:rsid w:val="004117CE"/>
    <w:rsid w:val="00421D42"/>
    <w:rsid w:val="0043176B"/>
    <w:rsid w:val="0045735D"/>
    <w:rsid w:val="0049144D"/>
    <w:rsid w:val="004916F6"/>
    <w:rsid w:val="005304AE"/>
    <w:rsid w:val="00536829"/>
    <w:rsid w:val="00572CE6"/>
    <w:rsid w:val="00577138"/>
    <w:rsid w:val="00586D7E"/>
    <w:rsid w:val="00597D15"/>
    <w:rsid w:val="00613ACE"/>
    <w:rsid w:val="00616E59"/>
    <w:rsid w:val="0062781D"/>
    <w:rsid w:val="0064379F"/>
    <w:rsid w:val="00684C8F"/>
    <w:rsid w:val="006D4715"/>
    <w:rsid w:val="0074376E"/>
    <w:rsid w:val="00771DDC"/>
    <w:rsid w:val="007818B9"/>
    <w:rsid w:val="007A0AD9"/>
    <w:rsid w:val="007B1F92"/>
    <w:rsid w:val="007F7907"/>
    <w:rsid w:val="00822066"/>
    <w:rsid w:val="00861380"/>
    <w:rsid w:val="008656F0"/>
    <w:rsid w:val="008673BC"/>
    <w:rsid w:val="008B2CEF"/>
    <w:rsid w:val="008F215F"/>
    <w:rsid w:val="00910CFB"/>
    <w:rsid w:val="009357E4"/>
    <w:rsid w:val="00945721"/>
    <w:rsid w:val="009541EA"/>
    <w:rsid w:val="00960FD4"/>
    <w:rsid w:val="00992BE9"/>
    <w:rsid w:val="0099570C"/>
    <w:rsid w:val="00996037"/>
    <w:rsid w:val="009A02EB"/>
    <w:rsid w:val="009A7C12"/>
    <w:rsid w:val="009C0A34"/>
    <w:rsid w:val="009D15AD"/>
    <w:rsid w:val="009E3F8B"/>
    <w:rsid w:val="00A00D10"/>
    <w:rsid w:val="00A66538"/>
    <w:rsid w:val="00A73A4B"/>
    <w:rsid w:val="00A95FC1"/>
    <w:rsid w:val="00AA2AF3"/>
    <w:rsid w:val="00AA34D5"/>
    <w:rsid w:val="00AC30FF"/>
    <w:rsid w:val="00AE0450"/>
    <w:rsid w:val="00B07C12"/>
    <w:rsid w:val="00B34B8A"/>
    <w:rsid w:val="00B40DF5"/>
    <w:rsid w:val="00BC4B47"/>
    <w:rsid w:val="00BE278E"/>
    <w:rsid w:val="00BE6FEB"/>
    <w:rsid w:val="00BF401D"/>
    <w:rsid w:val="00BF432A"/>
    <w:rsid w:val="00C1526E"/>
    <w:rsid w:val="00C8108A"/>
    <w:rsid w:val="00C93104"/>
    <w:rsid w:val="00CA075C"/>
    <w:rsid w:val="00CB740A"/>
    <w:rsid w:val="00CC55FA"/>
    <w:rsid w:val="00CE6588"/>
    <w:rsid w:val="00D30E70"/>
    <w:rsid w:val="00D32997"/>
    <w:rsid w:val="00D469D6"/>
    <w:rsid w:val="00D97759"/>
    <w:rsid w:val="00DB0A64"/>
    <w:rsid w:val="00DE3D48"/>
    <w:rsid w:val="00E13065"/>
    <w:rsid w:val="00E17D3E"/>
    <w:rsid w:val="00E53756"/>
    <w:rsid w:val="00E70735"/>
    <w:rsid w:val="00EB007B"/>
    <w:rsid w:val="00ED220F"/>
    <w:rsid w:val="00ED6312"/>
    <w:rsid w:val="00EE3525"/>
    <w:rsid w:val="00EE3593"/>
    <w:rsid w:val="00F33D2C"/>
    <w:rsid w:val="00F36CD3"/>
    <w:rsid w:val="00F60E8D"/>
    <w:rsid w:val="00F73E6E"/>
    <w:rsid w:val="00F77C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character" w:customStyle="1" w:styleId="st">
    <w:name w:val="st"/>
    <w:basedOn w:val="VarsaylanParagrafYazTipi"/>
    <w:rsid w:val="008B2CEF"/>
  </w:style>
  <w:style w:type="table" w:styleId="TabloKlavuzu">
    <w:name w:val="Table Grid"/>
    <w:basedOn w:val="NormalTablo"/>
    <w:uiPriority w:val="59"/>
    <w:rsid w:val="00BC4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2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732AC-7D73-4C6B-98AD-F546177E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19</Pages>
  <Words>7269</Words>
  <Characters>41437</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48609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baykac</cp:lastModifiedBy>
  <cp:revision>46</cp:revision>
  <dcterms:created xsi:type="dcterms:W3CDTF">2012-11-28T12:12:00Z</dcterms:created>
  <dcterms:modified xsi:type="dcterms:W3CDTF">2013-12-09T09:10:00Z</dcterms:modified>
</cp:coreProperties>
</file>