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2" w:rsidRPr="000705B7" w:rsidRDefault="00A83C52" w:rsidP="00501B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KISA ÜRÜN BİLGİSİ</w:t>
      </w:r>
    </w:p>
    <w:p w:rsidR="00226B96" w:rsidRPr="000705B7" w:rsidRDefault="00226B96" w:rsidP="00501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BEŞERİ TIBBİ ÜRÜNÜN ADI</w:t>
      </w:r>
    </w:p>
    <w:p w:rsidR="00025DCA" w:rsidRPr="000705B7" w:rsidRDefault="00CC4075" w:rsidP="00D13E4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5B7">
        <w:rPr>
          <w:rFonts w:ascii="Times New Roman" w:hAnsi="Times New Roman" w:cs="Times New Roman"/>
          <w:bCs/>
          <w:sz w:val="24"/>
          <w:szCs w:val="24"/>
        </w:rPr>
        <w:t>KETAVEL</w:t>
      </w:r>
      <w:r w:rsidR="00292BEA" w:rsidRPr="000705B7">
        <w:rPr>
          <w:rFonts w:ascii="Times New Roman" w:hAnsi="Times New Roman" w:cs="Times New Roman"/>
          <w:bCs/>
          <w:sz w:val="24"/>
          <w:szCs w:val="24"/>
        </w:rPr>
        <w:t> % 1.25</w:t>
      </w:r>
      <w:r w:rsidR="005E52B0" w:rsidRPr="000705B7">
        <w:rPr>
          <w:rFonts w:ascii="Times New Roman" w:hAnsi="Times New Roman" w:cs="Times New Roman"/>
          <w:bCs/>
          <w:sz w:val="24"/>
          <w:szCs w:val="24"/>
        </w:rPr>
        <w:t xml:space="preserve"> Jel</w:t>
      </w:r>
    </w:p>
    <w:p w:rsidR="00292BEA" w:rsidRPr="000705B7" w:rsidRDefault="00292BEA" w:rsidP="002E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501B49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KALİTATİF VE KANTİTATİF BİLEŞİM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Etkin madde:</w:t>
      </w:r>
    </w:p>
    <w:p w:rsidR="002D4C3A" w:rsidRPr="000705B7" w:rsidRDefault="002D4C3A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1g jel, 12,5 mg deksketoprofene eşdeğer 18,5 mg deksketoprofen trometamol içermektedir.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Yardımcı madde</w:t>
      </w:r>
      <w:r w:rsidR="00292BEA" w:rsidRPr="000705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ler</w:t>
      </w:r>
      <w:r w:rsidR="00292BEA" w:rsidRPr="000705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Propilen glikol</w:t>
      </w:r>
    </w:p>
    <w:p w:rsidR="007204C1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Diğer y</w:t>
      </w:r>
      <w:r w:rsidR="00292BEA" w:rsidRPr="000705B7">
        <w:rPr>
          <w:rFonts w:ascii="Times New Roman" w:hAnsi="Times New Roman" w:cs="Times New Roman"/>
          <w:sz w:val="24"/>
          <w:szCs w:val="24"/>
        </w:rPr>
        <w:t>ardımcı maddeler için bölüm 6.1’e bakınız.</w:t>
      </w:r>
    </w:p>
    <w:p w:rsidR="00292BEA" w:rsidRPr="000705B7" w:rsidRDefault="00292BEA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FARMASÖTİK FORM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Jel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Homojen görünümlü renksiz, şeffaf jel.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KLİNİK ÖZELLİKLER</w:t>
      </w: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Terapötik </w:t>
      </w:r>
      <w:r w:rsidR="00B01B02" w:rsidRPr="000705B7">
        <w:rPr>
          <w:rFonts w:ascii="Times New Roman" w:hAnsi="Times New Roman" w:cs="Times New Roman"/>
          <w:b/>
          <w:bCs/>
          <w:sz w:val="24"/>
          <w:szCs w:val="24"/>
        </w:rPr>
        <w:t>Endikasy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onlar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Eklem, tendon, ligament ve kaslarda travmatik ya da dejeneratif kökenli ağrılı ve inflamasyonlu durumların tedavisinde kullanılır.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Pozoloji ve uygulama şekli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Pozoloji/uygulama sıklığı ve süresi:</w:t>
      </w:r>
    </w:p>
    <w:p w:rsidR="00292BEA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KETAVEL</w:t>
      </w:r>
      <w:r w:rsidR="00292BEA" w:rsidRPr="000705B7">
        <w:rPr>
          <w:rFonts w:ascii="Times New Roman" w:hAnsi="Times New Roman" w:cs="Times New Roman"/>
          <w:sz w:val="24"/>
          <w:szCs w:val="24"/>
        </w:rPr>
        <w:t>, ağrılı ve inflamasyonlu bölgeye günde 2-3 kez sürülebilir.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Toplam günlük doz 7.5 g’ı (yaklaşık 14 cm civarında jel) geçmemelidir.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Tedavi süresi en fazla 7 gün ile sınırlandırılmalıdır.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Uygulama şekli:</w:t>
      </w:r>
    </w:p>
    <w:p w:rsidR="00292BEA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KETAVEL</w:t>
      </w:r>
      <w:r w:rsidR="00292BEA" w:rsidRPr="000705B7">
        <w:rPr>
          <w:rFonts w:ascii="Times New Roman" w:hAnsi="Times New Roman" w:cs="Times New Roman"/>
          <w:sz w:val="24"/>
          <w:szCs w:val="24"/>
        </w:rPr>
        <w:t xml:space="preserve"> jel, topikal olarak uygulanır. Hafifçe ovarak jelin tamamen emilmesi sağlanmalıdır.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Mukozaya ve göze temasından kaçınılmalıdır.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Özel popülasyonlara ilişkin ek bilgiler: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Böbrek/Karaciğer yetmezliği: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5B7">
        <w:rPr>
          <w:rFonts w:ascii="Times New Roman" w:hAnsi="Times New Roman" w:cs="Times New Roman"/>
          <w:bCs/>
          <w:sz w:val="24"/>
          <w:szCs w:val="24"/>
        </w:rPr>
        <w:t>Jel formunda sistemik etkilerin minimum olmasına rağmen, non-steroidal antiinflamatuvar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5B7">
        <w:rPr>
          <w:rFonts w:ascii="Times New Roman" w:hAnsi="Times New Roman" w:cs="Times New Roman"/>
          <w:bCs/>
          <w:sz w:val="24"/>
          <w:szCs w:val="24"/>
        </w:rPr>
        <w:t>ilaçların (NSAİİ) sistemik etkileri transdermal geçişe, uygulanan jel miktarına, uygulanan yüzeye, derinin bütünlük derecesine, tedavinin süresine ve tıkayıcı pansuman yapılıp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5B7">
        <w:rPr>
          <w:rFonts w:ascii="Times New Roman" w:hAnsi="Times New Roman" w:cs="Times New Roman"/>
          <w:bCs/>
          <w:sz w:val="24"/>
          <w:szCs w:val="24"/>
        </w:rPr>
        <w:t>yapılmadığına bağlı olarak ortaya çıkabilir (sindirim sitemi ve böbrekler üzerine etkiler). Bu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5B7">
        <w:rPr>
          <w:rFonts w:ascii="Times New Roman" w:hAnsi="Times New Roman" w:cs="Times New Roman"/>
          <w:bCs/>
          <w:sz w:val="24"/>
          <w:szCs w:val="24"/>
        </w:rPr>
        <w:t>nedenle özellikle ciddi böbrek yetmezliği veya ciddi karaciğer yetmezliği olanlarda dikkatli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5B7">
        <w:rPr>
          <w:rFonts w:ascii="Times New Roman" w:hAnsi="Times New Roman" w:cs="Times New Roman"/>
          <w:bCs/>
          <w:sz w:val="24"/>
          <w:szCs w:val="24"/>
        </w:rPr>
        <w:t>kullanılmalıdır.</w:t>
      </w:r>
    </w:p>
    <w:p w:rsidR="00A83C52" w:rsidRPr="000705B7" w:rsidRDefault="00A83C52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226B96" w:rsidRPr="000705B7" w:rsidRDefault="00292BEA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6 yaşın altındaki çocuklarda kullanımı önerilmemektedir.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Geriyatrik popülasyon:</w:t>
      </w:r>
    </w:p>
    <w:p w:rsidR="00292BEA" w:rsidRPr="000705B7" w:rsidRDefault="00292BEA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Yaşlı hastalarda doz ayarlamasına gerek yoktur.</w:t>
      </w:r>
    </w:p>
    <w:p w:rsidR="00292BEA" w:rsidRPr="000705B7" w:rsidRDefault="00292BEA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Kontrendikasyonlar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 xml:space="preserve">Deksketoprofen, ketoprofen veya </w:t>
      </w:r>
      <w:r w:rsidR="00CC4075" w:rsidRPr="000705B7">
        <w:rPr>
          <w:rFonts w:ascii="Times New Roman" w:hAnsi="Times New Roman" w:cs="Times New Roman"/>
          <w:sz w:val="24"/>
          <w:szCs w:val="24"/>
        </w:rPr>
        <w:t>KETAVEL</w:t>
      </w:r>
      <w:r w:rsidRPr="000705B7">
        <w:rPr>
          <w:rFonts w:ascii="Times New Roman" w:hAnsi="Times New Roman" w:cs="Times New Roman"/>
          <w:sz w:val="24"/>
          <w:szCs w:val="24"/>
        </w:rPr>
        <w:t>’in içeriğindeki diğer yardımcı maddelere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karşı aşırı duyarlılığı olanlarda kontrendikedir.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Aspirin ya da diğer non-steroidal antiinflamatuvar ilaç kullanımı sonucu astım, alerjik rinit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veya ürtiker gibi duyarlılık belirtileri gösteren hastalarda kontrendikedir.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Bronşiyal astımı, tioprofenik asit, fenofibrat veya kozmetiklere bağlı deri alerjisi geçmişi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olanlarda kullanılmamalıdır.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Eksüdatif dermatoz, egzama, lezyonun türü ne olursa olsun lezyona uğramış deri, yanık, yara,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mukoza, göz, anal ya da genital bölgeye uygulanmamalıdır.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Özel </w:t>
      </w:r>
      <w:r w:rsidR="008140E7" w:rsidRPr="000705B7">
        <w:rPr>
          <w:rFonts w:ascii="Times New Roman" w:hAnsi="Times New Roman" w:cs="Times New Roman"/>
          <w:b/>
          <w:bCs/>
          <w:sz w:val="24"/>
          <w:szCs w:val="24"/>
        </w:rPr>
        <w:t xml:space="preserve">kullanım 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uyarıları ve önlemleri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Topikal olarak, özellikle uzun süre kullanılan ürünler hassasiyet ve lokal tahrişe neden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olabilir. Olabilecek ışık hassasiyeti veya aşırı hassasiyet olayının önlenmesi için tedavi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sırasında ve tedavinin üzerinden iki hafta geçinceye kadar direkt güneş ışığına, UVA'ya,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solaryuma maruz kalınmamalıdır.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Açık yaralara veya sürekli mevcut cilt lezyonlarına uygulanmamalıdır.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Mukoza, göz ve anal ya da genital bölgeye uygulanmamalıdır.</w:t>
      </w:r>
    </w:p>
    <w:p w:rsidR="00292BEA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KETAVEL</w:t>
      </w:r>
      <w:r w:rsidR="00292BEA" w:rsidRPr="000705B7">
        <w:rPr>
          <w:rFonts w:ascii="Times New Roman" w:hAnsi="Times New Roman" w:cs="Times New Roman"/>
          <w:sz w:val="24"/>
          <w:szCs w:val="24"/>
        </w:rPr>
        <w:t xml:space="preserve"> tıkayıcı veya kapayıcı pansumanla uygulanmamalıdır.</w:t>
      </w:r>
    </w:p>
    <w:p w:rsidR="00292BEA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KETAVEL</w:t>
      </w:r>
      <w:r w:rsidR="00292BEA" w:rsidRPr="000705B7">
        <w:rPr>
          <w:rFonts w:ascii="Times New Roman" w:hAnsi="Times New Roman" w:cs="Times New Roman"/>
          <w:sz w:val="24"/>
          <w:szCs w:val="24"/>
        </w:rPr>
        <w:t xml:space="preserve"> kullanımından sonra eller iyice yıkanmalıdır.</w:t>
      </w:r>
    </w:p>
    <w:p w:rsidR="008140E7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KETAVEL</w:t>
      </w:r>
      <w:r w:rsidR="008140E7" w:rsidRPr="000705B7">
        <w:rPr>
          <w:rFonts w:ascii="Times New Roman" w:hAnsi="Times New Roman" w:cs="Times New Roman"/>
          <w:sz w:val="24"/>
          <w:szCs w:val="24"/>
        </w:rPr>
        <w:t xml:space="preserve"> içeriğindeki propilen glikol nedeniyle ciltte iritasyona neden olabilir.</w:t>
      </w:r>
    </w:p>
    <w:p w:rsidR="00292BEA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lastRenderedPageBreak/>
        <w:t>KETAVEL</w:t>
      </w:r>
      <w:r w:rsidR="00292BEA" w:rsidRPr="000705B7">
        <w:rPr>
          <w:rFonts w:ascii="Times New Roman" w:hAnsi="Times New Roman" w:cs="Times New Roman"/>
          <w:sz w:val="24"/>
          <w:szCs w:val="24"/>
        </w:rPr>
        <w:t>'in uygulanmasından sonra deride bir reaksiyon ortaya çıktığı takdirde tedavi</w:t>
      </w:r>
    </w:p>
    <w:p w:rsidR="00A83C52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derhal kesilmelidir.</w:t>
      </w:r>
    </w:p>
    <w:p w:rsidR="008140E7" w:rsidRPr="000705B7" w:rsidRDefault="008140E7" w:rsidP="002E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Diğer tıbbi ürünler ile etkileşimler ve diğer etkileşim şekilleri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Deksketoprofen, topikal uygulama sonucu sistemik dolaşıma çok az miktarlarda geçtiği için,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ilaç ve diğer etkileşimler hemen hemen hiç görülmez.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Yan etki riski artabileceğinden, diğer non-steroidal antiinflamatuvar ilaçlarla birlikte</w:t>
      </w:r>
    </w:p>
    <w:p w:rsidR="00A83C52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kullanılmamalıdır.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Özel popülasyonlara ilişkin ek bilgiler:</w:t>
      </w:r>
    </w:p>
    <w:p w:rsidR="00292BEA" w:rsidRPr="000705B7" w:rsidRDefault="00292BEA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Özel popülasyonlara ilişkin etkileşim çalışması yapılmamıştır.</w:t>
      </w:r>
    </w:p>
    <w:p w:rsidR="00292BEA" w:rsidRPr="000705B7" w:rsidRDefault="00292BEA" w:rsidP="00D13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4.6</w:t>
      </w:r>
      <w:r w:rsidR="00037E0A"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 xml:space="preserve">Gebelik </w:t>
      </w:r>
      <w:r w:rsidRPr="000705B7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Laktasyon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Gebelik Kategorisi C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kadınlar/Doğum kontrolü (Kontrasepsiyon)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Hayvanlar üzerinde yapılan çalışmalar, gebelik /ve-veya/ embriyonal/fetal gelişim /veveya/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doğum /ve-veya/ doğum sonrası gelişim üzerindeki etkiler bakımından yetersizdir.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İnsanlara yönelik potansiyel risk bilinmemektedir.</w:t>
      </w:r>
    </w:p>
    <w:p w:rsidR="00292BEA" w:rsidRPr="000705B7" w:rsidRDefault="00CC4075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KETAVEL</w:t>
      </w:r>
      <w:r w:rsidR="00292BEA" w:rsidRPr="000705B7">
        <w:rPr>
          <w:rFonts w:ascii="Times New Roman" w:hAnsi="Times New Roman" w:cs="Times New Roman"/>
          <w:sz w:val="24"/>
          <w:szCs w:val="24"/>
        </w:rPr>
        <w:t xml:space="preserve"> gerekli olmadıkça gebelik döneminde kullanılmamalıdır.</w:t>
      </w:r>
    </w:p>
    <w:p w:rsidR="00A83C52" w:rsidRPr="000705B7" w:rsidRDefault="00A83C52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Gebelik d</w:t>
      </w:r>
      <w:r w:rsidR="001600A0" w:rsidRPr="000705B7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nemi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Deneysel hayvan çalışmaları ve epidemiyolojik veriler deksketoprofenin embriyo üzerinde</w:t>
      </w:r>
      <w:r w:rsidR="008140E7" w:rsidRPr="000705B7">
        <w:rPr>
          <w:rFonts w:ascii="Times New Roman" w:hAnsi="Times New Roman" w:cs="Times New Roman"/>
          <w:sz w:val="24"/>
          <w:szCs w:val="24"/>
        </w:rPr>
        <w:t xml:space="preserve"> </w:t>
      </w:r>
      <w:r w:rsidRPr="000705B7">
        <w:rPr>
          <w:rFonts w:ascii="Times New Roman" w:hAnsi="Times New Roman" w:cs="Times New Roman"/>
          <w:sz w:val="24"/>
          <w:szCs w:val="24"/>
        </w:rPr>
        <w:t>toksik bir etkisi olmadığını göstermesine rağmen, non-steroidal antiinflamatuvar ilaçların</w:t>
      </w:r>
      <w:r w:rsidR="008140E7" w:rsidRPr="000705B7">
        <w:rPr>
          <w:rFonts w:ascii="Times New Roman" w:hAnsi="Times New Roman" w:cs="Times New Roman"/>
          <w:sz w:val="24"/>
          <w:szCs w:val="24"/>
        </w:rPr>
        <w:t xml:space="preserve"> </w:t>
      </w:r>
      <w:r w:rsidRPr="000705B7">
        <w:rPr>
          <w:rFonts w:ascii="Times New Roman" w:hAnsi="Times New Roman" w:cs="Times New Roman"/>
          <w:sz w:val="24"/>
          <w:szCs w:val="24"/>
        </w:rPr>
        <w:t xml:space="preserve">olası toksik etkileri nedeniyle, </w:t>
      </w:r>
      <w:r w:rsidR="00CC4075" w:rsidRPr="000705B7">
        <w:rPr>
          <w:rFonts w:ascii="Times New Roman" w:hAnsi="Times New Roman" w:cs="Times New Roman"/>
          <w:sz w:val="24"/>
          <w:szCs w:val="24"/>
        </w:rPr>
        <w:t>KETAVEL</w:t>
      </w:r>
      <w:r w:rsidRPr="000705B7">
        <w:rPr>
          <w:rFonts w:ascii="Times New Roman" w:hAnsi="Times New Roman" w:cs="Times New Roman"/>
          <w:sz w:val="24"/>
          <w:szCs w:val="24"/>
        </w:rPr>
        <w:t>'in de gebelikte kullanımı önerilmez.</w:t>
      </w:r>
    </w:p>
    <w:p w:rsidR="00A83C52" w:rsidRPr="000705B7" w:rsidRDefault="00A83C52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Laktasyon dönemi</w:t>
      </w:r>
    </w:p>
    <w:p w:rsidR="00292BEA" w:rsidRPr="000705B7" w:rsidRDefault="00292BEA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Deksketoprofenin insan sütüne geçip geçmediği bilinmemektedir. Bu nedenle</w:t>
      </w:r>
      <w:r w:rsidR="008140E7" w:rsidRPr="000705B7">
        <w:rPr>
          <w:rFonts w:ascii="Times New Roman" w:hAnsi="Times New Roman" w:cs="Times New Roman"/>
          <w:sz w:val="24"/>
          <w:szCs w:val="24"/>
        </w:rPr>
        <w:t xml:space="preserve"> </w:t>
      </w:r>
      <w:r w:rsidR="00CC4075" w:rsidRPr="000705B7">
        <w:rPr>
          <w:rFonts w:ascii="Times New Roman" w:hAnsi="Times New Roman" w:cs="Times New Roman"/>
          <w:sz w:val="24"/>
          <w:szCs w:val="24"/>
        </w:rPr>
        <w:t>KETAVEL</w:t>
      </w:r>
      <w:r w:rsidRPr="000705B7">
        <w:rPr>
          <w:rFonts w:ascii="Times New Roman" w:hAnsi="Times New Roman" w:cs="Times New Roman"/>
          <w:sz w:val="24"/>
          <w:szCs w:val="24"/>
        </w:rPr>
        <w:t>’in emziren kadınlarda kullanımı önerilmez.</w:t>
      </w:r>
    </w:p>
    <w:p w:rsidR="00A83C52" w:rsidRPr="000705B7" w:rsidRDefault="00A83C52" w:rsidP="00292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 xml:space="preserve">Üreme yeteneği </w:t>
      </w:r>
      <w:r w:rsidRPr="000705B7">
        <w:rPr>
          <w:rFonts w:ascii="Times New Roman" w:hAnsi="Times New Roman" w:cs="Times New Roman"/>
          <w:sz w:val="24"/>
          <w:szCs w:val="24"/>
        </w:rPr>
        <w:t xml:space="preserve">/ 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Fertilite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 trometamol ile yapılan hayvan çalışmalarında üreme toksisitesi</w:t>
      </w:r>
    </w:p>
    <w:p w:rsidR="00A83C52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görülmemiştir.</w:t>
      </w:r>
    </w:p>
    <w:p w:rsidR="008140E7" w:rsidRPr="000705B7" w:rsidRDefault="008140E7" w:rsidP="002E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4.7</w:t>
      </w:r>
      <w:r w:rsidR="00037E0A"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Araç ve makine kullanımı üzerindeki etkiler</w:t>
      </w:r>
    </w:p>
    <w:p w:rsidR="00A83C52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Araç ve makine kullanımı üzerinde bilinen bir etkisi yoktur.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4.8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İstenmeyen etkiler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Uygulama bölgesinde ikincil olarak gelişebilen lokal deri reaksiyonları bildirilmiştir. Eritema,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pruritus, fotosensitizasyon rapor edilmiştir.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İstenmeyen yan etkilerin sınıflandırılmasında aşağıdaki sistem kullanılmıştır: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Çok yaygın (≥1/10), yaygın (≥1/100 ila &lt;1/10), yaygın olmayan (≥1/1.000 ila &lt;1/100), seyrek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(≥1/10.000 ila &lt;1/1.000), çok seyrek (&lt;1/10.000), bilinmiyor (eldeki verilerden hareketle</w:t>
      </w:r>
    </w:p>
    <w:p w:rsidR="00A83C52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tahmin edilemiyor).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Deri ve derialtı doku hastalıkları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Seyrek: Dermatit (eritem, prurit, inflamasyon)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Çok seyrek: Sistemik hipersensitivite reaksiyonları (ürtiker, bronkospazm)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Bilinmiyor: Fotosensitivite reaksiyonları (eritem, inflamasyon ve bazı durumlarda hafif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vezikülasyon)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D11" w:rsidRPr="000705B7" w:rsidRDefault="000F0D11" w:rsidP="000F0D11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0705B7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0705B7">
        <w:rPr>
          <w:rFonts w:ascii="Times New Roman" w:hAnsi="Times New Roman"/>
          <w:sz w:val="24"/>
          <w:szCs w:val="24"/>
          <w:u w:val="single"/>
          <w:lang w:eastAsia="nl-NL"/>
        </w:rPr>
        <w:t>üpheli advers reaksiyonlar</w:t>
      </w:r>
      <w:r w:rsidRPr="000705B7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0705B7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0F0D11" w:rsidRPr="000705B7" w:rsidRDefault="000F0D11" w:rsidP="000F0D11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0705B7">
        <w:rPr>
          <w:rFonts w:ascii="Times New Roman" w:hAnsi="Times New Roman"/>
          <w:sz w:val="24"/>
          <w:szCs w:val="24"/>
          <w:lang w:eastAsia="nl-NL"/>
        </w:rPr>
        <w:t>Ruhsatland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rma sonras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0705B7">
        <w:rPr>
          <w:rFonts w:ascii="Times New Roman" w:hAnsi="Times New Roman"/>
          <w:sz w:val="24"/>
          <w:szCs w:val="24"/>
          <w:lang w:eastAsia="nl-NL"/>
        </w:rPr>
        <w:t>üpheli ilaç advers reaksiyonlar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n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n raporlanmas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0705B7">
        <w:rPr>
          <w:rFonts w:ascii="Times New Roman" w:hAnsi="Times New Roman"/>
          <w:sz w:val="24"/>
          <w:szCs w:val="24"/>
          <w:lang w:eastAsia="nl-NL"/>
        </w:rPr>
        <w:t>maktad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lmas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, ilac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0705B7">
        <w:rPr>
          <w:rFonts w:ascii="Times New Roman" w:hAnsi="Times New Roman"/>
          <w:sz w:val="24"/>
          <w:szCs w:val="24"/>
          <w:lang w:eastAsia="nl-NL"/>
        </w:rPr>
        <w:t>lar. Sa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0705B7">
        <w:rPr>
          <w:rFonts w:ascii="Times New Roman" w:hAnsi="Times New Roman"/>
          <w:sz w:val="24"/>
          <w:szCs w:val="24"/>
          <w:lang w:eastAsia="nl-NL"/>
        </w:rPr>
        <w:t>l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k mesle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0705B7">
        <w:rPr>
          <w:rFonts w:ascii="Times New Roman" w:hAnsi="Times New Roman"/>
          <w:sz w:val="24"/>
          <w:szCs w:val="24"/>
          <w:lang w:eastAsia="nl-NL"/>
        </w:rPr>
        <w:t>i mensuplar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>n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0705B7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0705B7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0705B7">
        <w:rPr>
          <w:rFonts w:ascii="Times New Roman" w:hAnsi="Times New Roman"/>
          <w:sz w:val="24"/>
          <w:szCs w:val="24"/>
          <w:lang w:eastAsia="nl-NL"/>
        </w:rPr>
        <w:t>pheli advers reaksiyonu Türkiye Farmakovijilans Merkezi (TÜFAM)'ne bildirmeleri gerekmektedir. (</w:t>
      </w:r>
      <w:r w:rsidRPr="000705B7">
        <w:rPr>
          <w:rFonts w:ascii="Times New Roman" w:hAnsi="Times New Roman"/>
          <w:sz w:val="24"/>
          <w:szCs w:val="24"/>
          <w:u w:val="single"/>
          <w:lang w:eastAsia="nl-NL"/>
        </w:rPr>
        <w:t>www.titck.gov.tr</w:t>
      </w:r>
      <w:r w:rsidRPr="000705B7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r w:rsidRPr="000705B7">
        <w:rPr>
          <w:rFonts w:ascii="Times New Roman" w:hAnsi="Times New Roman"/>
          <w:sz w:val="24"/>
          <w:szCs w:val="24"/>
          <w:u w:val="single"/>
          <w:lang w:eastAsia="nl-NL"/>
        </w:rPr>
        <w:t>tufam@titck.gov.tr</w:t>
      </w:r>
      <w:r w:rsidRPr="000705B7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0F0D11" w:rsidRPr="000705B7" w:rsidRDefault="000F0D11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4.9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Doz aşımı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Topikal uygulamaya bağlı doz aşımı görülmez. Kazayla yutulması halinde yutulan miktara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bağlı olarak sistemik etkilere yol açabilir. Bu durumda destekleyici ve belirtilere yönelik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tedavi ve gastrik lavaj uygulanmalıdır. Deksketoprofen trometamol vücuttan diyaliz ile</w:t>
      </w:r>
    </w:p>
    <w:p w:rsidR="00A83C52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uzaklaştırılabilir.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13E40" w:rsidRPr="00070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E0A"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FARMAKOLOJİK ÖZELLİKLER</w:t>
      </w: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Farmakodinamik özellikler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Farmakoterapötik grup: Topikal kullanılan non-steroidal antiinflamatuvar ilaçlar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ATC kodu: M02AA96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 trometamol S-(+)-2-(3-benzoilfenil) propiyonik asidin trometamin tuzu, nonsteroidal antiinflamatuvar ilaç (NSAİİ) grubuna dahil analjezik, antiinflamatuvar ve antipiretik bir ilaçtır.</w:t>
      </w:r>
    </w:p>
    <w:p w:rsidR="00350CE8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lastRenderedPageBreak/>
        <w:t xml:space="preserve">Non-steroidal antiinflamatuvar ilaçların etki mekanizması, siklooksijenaz yolağının inhibisyonuyla prostaglandin sentezinin azaltılmasıyla ilgilidir. </w:t>
      </w:r>
      <w:r w:rsidR="006004FE" w:rsidRPr="000705B7">
        <w:rPr>
          <w:rFonts w:ascii="Times New Roman" w:hAnsi="Times New Roman" w:cs="Times New Roman"/>
          <w:sz w:val="24"/>
          <w:szCs w:val="24"/>
        </w:rPr>
        <w:t>Özellikle prostaglandinler PGE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004FE" w:rsidRPr="000705B7">
        <w:rPr>
          <w:rFonts w:ascii="Times New Roman" w:hAnsi="Times New Roman" w:cs="Times New Roman"/>
          <w:sz w:val="24"/>
          <w:szCs w:val="24"/>
        </w:rPr>
        <w:t>, PGE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FE" w:rsidRPr="000705B7">
        <w:rPr>
          <w:rFonts w:ascii="Times New Roman" w:hAnsi="Times New Roman" w:cs="Times New Roman"/>
          <w:sz w:val="24"/>
          <w:szCs w:val="24"/>
        </w:rPr>
        <w:t>, PGE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2α</w:t>
      </w:r>
      <w:r w:rsidR="006004FE" w:rsidRPr="000705B7">
        <w:rPr>
          <w:rFonts w:ascii="Times New Roman" w:hAnsi="Times New Roman" w:cs="Times New Roman"/>
          <w:sz w:val="24"/>
          <w:szCs w:val="24"/>
        </w:rPr>
        <w:t xml:space="preserve"> ve PGD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004FE" w:rsidRPr="000705B7">
        <w:rPr>
          <w:rFonts w:ascii="Times New Roman" w:hAnsi="Times New Roman" w:cs="Times New Roman"/>
          <w:sz w:val="24"/>
          <w:szCs w:val="24"/>
        </w:rPr>
        <w:t>ve aynı zamanda prostasiklin PGI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FE" w:rsidRPr="000705B7">
        <w:rPr>
          <w:rFonts w:ascii="Times New Roman" w:hAnsi="Times New Roman" w:cs="Times New Roman"/>
          <w:sz w:val="24"/>
          <w:szCs w:val="24"/>
        </w:rPr>
        <w:t xml:space="preserve"> ve tromboksanlar (TxA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FE" w:rsidRPr="000705B7">
        <w:rPr>
          <w:rFonts w:ascii="Times New Roman" w:hAnsi="Times New Roman" w:cs="Times New Roman"/>
          <w:sz w:val="24"/>
          <w:szCs w:val="24"/>
        </w:rPr>
        <w:t xml:space="preserve"> ve TxB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FE" w:rsidRPr="000705B7">
        <w:rPr>
          <w:rFonts w:ascii="Times New Roman" w:hAnsi="Times New Roman" w:cs="Times New Roman"/>
          <w:sz w:val="24"/>
          <w:szCs w:val="24"/>
        </w:rPr>
        <w:t>) oluşturan, araşidonik asitin siklik endoperoksitlere, PGG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FE" w:rsidRPr="000705B7">
        <w:rPr>
          <w:rFonts w:ascii="Times New Roman" w:hAnsi="Times New Roman" w:cs="Times New Roman"/>
          <w:sz w:val="24"/>
          <w:szCs w:val="24"/>
        </w:rPr>
        <w:t xml:space="preserve"> ve PGH</w:t>
      </w:r>
      <w:r w:rsidR="006004FE" w:rsidRPr="000705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FE" w:rsidRPr="000705B7">
        <w:rPr>
          <w:rFonts w:ascii="Times New Roman" w:hAnsi="Times New Roman" w:cs="Times New Roman"/>
          <w:sz w:val="24"/>
          <w:szCs w:val="24"/>
        </w:rPr>
        <w:t xml:space="preserve"> transformasyonunun inhibisyonu ile gerçekleşir. </w:t>
      </w:r>
      <w:r w:rsidRPr="000705B7">
        <w:rPr>
          <w:rFonts w:ascii="Times New Roman" w:hAnsi="Times New Roman" w:cs="Times New Roman"/>
          <w:sz w:val="24"/>
          <w:szCs w:val="24"/>
        </w:rPr>
        <w:t>Ayrıca prostaglandin sentezinin inhibisyonu, kinin gibi diğer inflamasyon mediyatörlerini de etkileyerek direkt etkiye ilaveten indirekt bir etkiye neden olur.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Hayvan ve insanlar üzerindeki deneylerde, deksketoprofenin COX-1 ve COX-2 aktivitelerinin inhibitörü olduğu gösterilmiştir.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Çeşitli ağrı modellerinde yapılan klinik çalışmalar, deksketoprofen trometamolün etkin analjezik etkisi olduğunu göstermiştir. Analjezik aktivitenin başlaması bazı çalışmalarda uygulamadan 30 dakika sonra elde edilmiştir. Analjezik etki 4-6 saat sürmektedir.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Farmakokinetik özellikler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5B7">
        <w:rPr>
          <w:rFonts w:ascii="Times New Roman" w:hAnsi="Times New Roman" w:cs="Times New Roman"/>
          <w:sz w:val="24"/>
          <w:szCs w:val="24"/>
          <w:u w:val="single"/>
        </w:rPr>
        <w:t>Emilim: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Topikal uygulanan deksketoprofen, çok az miktarlarda perkütanöz absorpsiyon gösterir. Düşük sistemik biyoyararlanım nedeniyle sistemik etki beklenmez.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5B7">
        <w:rPr>
          <w:rFonts w:ascii="Times New Roman" w:hAnsi="Times New Roman" w:cs="Times New Roman"/>
          <w:sz w:val="24"/>
          <w:szCs w:val="24"/>
          <w:u w:val="single"/>
        </w:rPr>
        <w:t>Dağılım: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 trometamolün dağılım yarılanma-ömrü 0.35 saattir. Plazma proteinlerine yüksek bağlanma (%99) gösteren diğer ilaçlarda olduğu gibi dağılım hacminin ortalama değeri 0.25 l/kg’dan düşüktür.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5B7">
        <w:rPr>
          <w:rFonts w:ascii="Times New Roman" w:hAnsi="Times New Roman" w:cs="Times New Roman"/>
          <w:sz w:val="24"/>
          <w:szCs w:val="24"/>
          <w:u w:val="single"/>
        </w:rPr>
        <w:t>Biyotransformasyon: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 trometamolün uygulanmasından sonra idrarda sadece S-(+) enantiomerin elde edilmesi, insanlarda R-(-) enantiomere dönüşüm olmadığını göstermektedir. Çok dozlu farmakokinetik çalışmalarında, son uygulamadan sonraki EAA (Eğri altında kalan alan)’nın tek doz uygulamadan sonra elde edilenden farklı olmadığının gözlenmesi, ilaç birikiminin oluşmadığına işaret etmektedir.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5B7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 trometamolün eliminasyon yarı-ömrü değeri 1.65 saattir. Deksketoprofenin başlıca eliminasyon yolu glukuronid konjugasyonunu izleyen renal atılımdır.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5B7">
        <w:rPr>
          <w:rFonts w:ascii="Times New Roman" w:hAnsi="Times New Roman" w:cs="Times New Roman"/>
          <w:sz w:val="24"/>
          <w:szCs w:val="24"/>
          <w:u w:val="single"/>
        </w:rPr>
        <w:t>Doğrusallık/Doğrusal olmayan durum:</w:t>
      </w:r>
    </w:p>
    <w:p w:rsidR="008140E7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Deksketoprofen trometamol, oral dozu takiben sistemik maruziyet sırasında doza bağlı bir artış ile doğrusal farmakokinetik göstermiştir.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>Klinik öncesi güvenlilik verileri</w:t>
      </w:r>
    </w:p>
    <w:p w:rsidR="00A62ED5" w:rsidRPr="000705B7" w:rsidRDefault="008140E7" w:rsidP="0081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Geleneksel güvenlilik farmakolojisi, tekrarlanan doz toksisitesi, genotoksisite, karsinojenik potansiyel ve üreme toksisitesi çalışmalarına dayalı olan insanlara yönelik özel bir tehlike ortaya koymamaktadır.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52" w:rsidRPr="000705B7" w:rsidRDefault="00A83C52" w:rsidP="005011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37E0A" w:rsidRPr="000705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>FARMASÖTİK ÖZELLİKLER</w:t>
      </w:r>
    </w:p>
    <w:p w:rsidR="00A83C52" w:rsidRPr="000705B7" w:rsidRDefault="00037E0A" w:rsidP="005011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Yardımcı maddelerin listesi</w:t>
      </w:r>
    </w:p>
    <w:p w:rsidR="00A83C52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Karbomer 980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Propilen glikol</w:t>
      </w:r>
    </w:p>
    <w:p w:rsidR="008140E7" w:rsidRPr="000705B7" w:rsidRDefault="008140E7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Polietilen glikol (PEG 400)</w:t>
      </w:r>
    </w:p>
    <w:p w:rsidR="00BF7C45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Etil alkol (%96)</w:t>
      </w:r>
    </w:p>
    <w:p w:rsidR="00BF7C45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%18’lik sodyum hidroksit çözeltisi</w:t>
      </w:r>
    </w:p>
    <w:p w:rsidR="00BF7C45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Lavanta esansı</w:t>
      </w:r>
    </w:p>
    <w:p w:rsidR="00BF7C45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Deiyonize su</w:t>
      </w:r>
    </w:p>
    <w:p w:rsidR="00A62ED5" w:rsidRPr="000705B7" w:rsidRDefault="00A62ED5" w:rsidP="005011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Geçimsizlikler</w:t>
      </w:r>
    </w:p>
    <w:p w:rsidR="00A62ED5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Bilinen herhangi bir geçimsizliği bulunmamaktadır.</w:t>
      </w:r>
    </w:p>
    <w:p w:rsidR="00BF7C45" w:rsidRPr="000705B7" w:rsidRDefault="00BF7C45" w:rsidP="005011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C52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Raf ömrü</w:t>
      </w:r>
    </w:p>
    <w:p w:rsidR="00A83C52" w:rsidRPr="000705B7" w:rsidRDefault="00C00A2D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24</w:t>
      </w:r>
      <w:r w:rsidR="00A83C52" w:rsidRPr="000705B7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104278" w:rsidRPr="000705B7" w:rsidRDefault="00104278" w:rsidP="00501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6.4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Saklamaya yönelik özel tedbirler</w:t>
      </w:r>
    </w:p>
    <w:p w:rsidR="00DF4528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25 °C’nin altındaki oda sıcaklığında saklayınız.</w:t>
      </w:r>
    </w:p>
    <w:p w:rsidR="00BF7C45" w:rsidRPr="000705B7" w:rsidRDefault="00BF7C45" w:rsidP="005011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6.5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Ambalajın niteliği ve içeriği</w:t>
      </w:r>
    </w:p>
    <w:p w:rsidR="0039486B" w:rsidRPr="000705B7" w:rsidRDefault="00BF7C45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Plastik HDPE kapaklı alüminyum tüpte ambalajlanmıştır.</w:t>
      </w:r>
    </w:p>
    <w:p w:rsidR="00BF7C45" w:rsidRPr="000705B7" w:rsidRDefault="00BF7C45" w:rsidP="0050112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83C52" w:rsidRPr="000705B7" w:rsidRDefault="00037E0A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6.6</w:t>
      </w:r>
      <w:r w:rsidR="00A83C52" w:rsidRPr="000705B7">
        <w:rPr>
          <w:rFonts w:ascii="Times New Roman" w:hAnsi="Times New Roman" w:cs="Times New Roman"/>
          <w:b/>
          <w:bCs/>
          <w:sz w:val="24"/>
          <w:szCs w:val="24"/>
        </w:rPr>
        <w:tab/>
        <w:t>Beşeri tıbbi üründen arta kalan maddelerin imhası ve diğer özel önlemler</w:t>
      </w:r>
    </w:p>
    <w:p w:rsidR="00BF7C45" w:rsidRPr="000705B7" w:rsidRDefault="00BF7C45" w:rsidP="00BF7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Kullanılmamış olan ürünler ya da atık materyaller “Tıbbi Atıkların Kontrolü Yönetmeliği” ve</w:t>
      </w:r>
    </w:p>
    <w:p w:rsidR="0010696F" w:rsidRPr="000705B7" w:rsidRDefault="00BF7C45" w:rsidP="00BF7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“Ambalaj ve Ambalaj Atıklarının Kontrolü Yönetmelikleri”ne uygun olarak imha edilmelidir.</w:t>
      </w:r>
    </w:p>
    <w:p w:rsidR="00BF7C45" w:rsidRPr="000705B7" w:rsidRDefault="00BF7C45" w:rsidP="005011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C52" w:rsidRPr="000705B7" w:rsidRDefault="00A83C52" w:rsidP="00037E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RUHSAT SAHİBİ</w:t>
      </w:r>
    </w:p>
    <w:p w:rsidR="0010696F" w:rsidRPr="000705B7" w:rsidRDefault="0010696F" w:rsidP="0001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Deva Holding A.Ş.</w:t>
      </w:r>
    </w:p>
    <w:p w:rsidR="0010696F" w:rsidRPr="000705B7" w:rsidRDefault="0010696F" w:rsidP="0001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10696F" w:rsidRPr="000705B7" w:rsidRDefault="0010696F" w:rsidP="0001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No:1  34303  Küçükçekmece-İSTANBUL</w:t>
      </w:r>
    </w:p>
    <w:p w:rsidR="0010696F" w:rsidRPr="000705B7" w:rsidRDefault="0010696F" w:rsidP="0001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Tel:    0212 692 92 92</w:t>
      </w:r>
    </w:p>
    <w:p w:rsidR="0010696F" w:rsidRPr="000705B7" w:rsidRDefault="0010696F" w:rsidP="0001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Faks: 0212 697 00 24</w:t>
      </w:r>
    </w:p>
    <w:p w:rsidR="00501124" w:rsidRPr="000705B7" w:rsidRDefault="00501124" w:rsidP="0050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pStyle w:val="ListeParagraf"/>
        <w:numPr>
          <w:ilvl w:val="0"/>
          <w:numId w:val="6"/>
        </w:numPr>
        <w:tabs>
          <w:tab w:val="left" w:pos="567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05B7">
        <w:rPr>
          <w:rFonts w:ascii="Times New Roman" w:hAnsi="Times New Roman"/>
          <w:b/>
          <w:bCs/>
          <w:sz w:val="24"/>
          <w:szCs w:val="24"/>
        </w:rPr>
        <w:lastRenderedPageBreak/>
        <w:t xml:space="preserve">RUHSAT NUMARASI </w:t>
      </w:r>
    </w:p>
    <w:p w:rsidR="0010696F" w:rsidRPr="000705B7" w:rsidRDefault="00501124" w:rsidP="0001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2014/275</w:t>
      </w:r>
    </w:p>
    <w:p w:rsidR="00501124" w:rsidRPr="000705B7" w:rsidRDefault="00501124" w:rsidP="0050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52" w:rsidRPr="000705B7" w:rsidRDefault="00A83C52" w:rsidP="00037E0A">
      <w:pPr>
        <w:pStyle w:val="ListeParagraf"/>
        <w:numPr>
          <w:ilvl w:val="0"/>
          <w:numId w:val="6"/>
        </w:numPr>
        <w:tabs>
          <w:tab w:val="left" w:pos="567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05B7">
        <w:rPr>
          <w:rFonts w:ascii="Times New Roman" w:hAnsi="Times New Roman"/>
          <w:b/>
          <w:bCs/>
          <w:sz w:val="24"/>
          <w:szCs w:val="24"/>
        </w:rPr>
        <w:t>İLK RUHSAT TARİHİ/RUHSAT YENİLEME TARİHİ</w:t>
      </w:r>
    </w:p>
    <w:p w:rsidR="0010696F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İlk ru</w:t>
      </w:r>
      <w:r w:rsidR="0010696F" w:rsidRPr="000705B7">
        <w:rPr>
          <w:rFonts w:ascii="Times New Roman" w:hAnsi="Times New Roman" w:cs="Times New Roman"/>
          <w:sz w:val="24"/>
          <w:szCs w:val="24"/>
        </w:rPr>
        <w:t>hsat tarihi:</w:t>
      </w:r>
      <w:r w:rsidR="00501124" w:rsidRPr="000705B7">
        <w:rPr>
          <w:rFonts w:ascii="Times New Roman" w:hAnsi="Times New Roman" w:cs="Times New Roman"/>
          <w:sz w:val="24"/>
          <w:szCs w:val="24"/>
        </w:rPr>
        <w:t xml:space="preserve"> 07.04.2014</w:t>
      </w:r>
    </w:p>
    <w:p w:rsidR="00A83C52" w:rsidRPr="000705B7" w:rsidRDefault="00A83C52" w:rsidP="00D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B7">
        <w:rPr>
          <w:rFonts w:ascii="Times New Roman" w:hAnsi="Times New Roman" w:cs="Times New Roman"/>
          <w:sz w:val="24"/>
          <w:szCs w:val="24"/>
        </w:rPr>
        <w:t>Ruhsat yenileme tarihi:</w:t>
      </w:r>
    </w:p>
    <w:p w:rsidR="00501124" w:rsidRPr="000705B7" w:rsidRDefault="00501124" w:rsidP="0050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278" w:rsidRPr="000705B7" w:rsidRDefault="00A83C52" w:rsidP="00037E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5B7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0705B7">
        <w:rPr>
          <w:rFonts w:ascii="Times New Roman" w:hAnsi="Times New Roman" w:cs="Times New Roman"/>
          <w:b/>
          <w:bCs/>
          <w:sz w:val="24"/>
          <w:szCs w:val="24"/>
        </w:rPr>
        <w:tab/>
        <w:t>KÜB'ÜN YENİLENME TARİHİ</w:t>
      </w:r>
    </w:p>
    <w:sectPr w:rsidR="00104278" w:rsidRPr="000705B7" w:rsidSect="00C634A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17" w:rsidRDefault="00687B17" w:rsidP="00C960EC">
      <w:pPr>
        <w:spacing w:after="0" w:line="240" w:lineRule="auto"/>
      </w:pPr>
      <w:r>
        <w:separator/>
      </w:r>
    </w:p>
  </w:endnote>
  <w:endnote w:type="continuationSeparator" w:id="0">
    <w:p w:rsidR="00687B17" w:rsidRDefault="00687B17" w:rsidP="00C9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1084"/>
      <w:docPartObj>
        <w:docPartGallery w:val="Page Numbers (Bottom of Page)"/>
        <w:docPartUnique/>
      </w:docPartObj>
    </w:sdtPr>
    <w:sdtContent>
      <w:p w:rsidR="002F62A7" w:rsidRDefault="00F75740">
        <w:pPr>
          <w:pStyle w:val="Altbilgi"/>
          <w:jc w:val="right"/>
        </w:pPr>
        <w:fldSimple w:instr=" PAGE   \* MERGEFORMAT ">
          <w:r w:rsidR="000705B7">
            <w:rPr>
              <w:noProof/>
            </w:rPr>
            <w:t>7</w:t>
          </w:r>
        </w:fldSimple>
      </w:p>
    </w:sdtContent>
  </w:sdt>
  <w:p w:rsidR="002F62A7" w:rsidRDefault="002F62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17" w:rsidRDefault="00687B17" w:rsidP="00C960EC">
      <w:pPr>
        <w:spacing w:after="0" w:line="240" w:lineRule="auto"/>
      </w:pPr>
      <w:r>
        <w:separator/>
      </w:r>
    </w:p>
  </w:footnote>
  <w:footnote w:type="continuationSeparator" w:id="0">
    <w:p w:rsidR="00687B17" w:rsidRDefault="00687B17" w:rsidP="00C9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834A4"/>
    <w:lvl w:ilvl="0">
      <w:numFmt w:val="bullet"/>
      <w:lvlText w:val="*"/>
      <w:lvlJc w:val="left"/>
    </w:lvl>
  </w:abstractNum>
  <w:abstractNum w:abstractNumId="1">
    <w:nsid w:val="075F7B86"/>
    <w:multiLevelType w:val="hybridMultilevel"/>
    <w:tmpl w:val="1A0EF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CBD"/>
    <w:multiLevelType w:val="hybridMultilevel"/>
    <w:tmpl w:val="C1CC2B66"/>
    <w:lvl w:ilvl="0" w:tplc="F110928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D1AC2"/>
    <w:multiLevelType w:val="hybridMultilevel"/>
    <w:tmpl w:val="BEA2D73E"/>
    <w:lvl w:ilvl="0" w:tplc="041F0001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F649A2"/>
    <w:multiLevelType w:val="hybridMultilevel"/>
    <w:tmpl w:val="444C7B06"/>
    <w:lvl w:ilvl="0" w:tplc="DB2834A4">
      <w:start w:val="65535"/>
      <w:numFmt w:val="bullet"/>
      <w:lvlText w:val="•"/>
      <w:legacy w:legacy="1" w:legacySpace="0" w:legacyIndent="235"/>
      <w:lvlJc w:val="left"/>
      <w:rPr>
        <w:rFonts w:ascii="Verdana" w:hAnsi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937A9"/>
    <w:multiLevelType w:val="hybridMultilevel"/>
    <w:tmpl w:val="7938DE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A1457"/>
    <w:multiLevelType w:val="hybridMultilevel"/>
    <w:tmpl w:val="856055E4"/>
    <w:lvl w:ilvl="0" w:tplc="AF0041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0C0F"/>
    <w:multiLevelType w:val="singleLevel"/>
    <w:tmpl w:val="22A0D78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723A789B"/>
    <w:multiLevelType w:val="singleLevel"/>
    <w:tmpl w:val="4EFC85EE"/>
    <w:lvl w:ilvl="0">
      <w:start w:val="8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Verdana" w:hAnsi="Verdana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Verdana" w:hAnsi="Verdan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Verdana" w:hAnsi="Verdana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Verdana" w:hAnsi="Verdana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Verdana" w:hAnsi="Verdana" w:hint="default"/>
        </w:rPr>
      </w:lvl>
    </w:lvlOverride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4A8"/>
    <w:rsid w:val="00010E94"/>
    <w:rsid w:val="0001246F"/>
    <w:rsid w:val="00025DCA"/>
    <w:rsid w:val="000344DA"/>
    <w:rsid w:val="00037E0A"/>
    <w:rsid w:val="000705B7"/>
    <w:rsid w:val="00071982"/>
    <w:rsid w:val="000750DC"/>
    <w:rsid w:val="000F0D11"/>
    <w:rsid w:val="00104278"/>
    <w:rsid w:val="0010696F"/>
    <w:rsid w:val="00115990"/>
    <w:rsid w:val="001600A0"/>
    <w:rsid w:val="00162CF2"/>
    <w:rsid w:val="001E6771"/>
    <w:rsid w:val="00214921"/>
    <w:rsid w:val="002149A4"/>
    <w:rsid w:val="00226B96"/>
    <w:rsid w:val="00252119"/>
    <w:rsid w:val="00275AF1"/>
    <w:rsid w:val="00287D53"/>
    <w:rsid w:val="00292BEA"/>
    <w:rsid w:val="002A5A76"/>
    <w:rsid w:val="002A7334"/>
    <w:rsid w:val="002C4C35"/>
    <w:rsid w:val="002D36DF"/>
    <w:rsid w:val="002D4631"/>
    <w:rsid w:val="002D4C3A"/>
    <w:rsid w:val="002E3A62"/>
    <w:rsid w:val="002F62A7"/>
    <w:rsid w:val="0030700A"/>
    <w:rsid w:val="003076CB"/>
    <w:rsid w:val="0033000F"/>
    <w:rsid w:val="00350CE8"/>
    <w:rsid w:val="003561C4"/>
    <w:rsid w:val="00371BAD"/>
    <w:rsid w:val="0037769F"/>
    <w:rsid w:val="0039486B"/>
    <w:rsid w:val="003C2E59"/>
    <w:rsid w:val="003C6DB1"/>
    <w:rsid w:val="003F3F27"/>
    <w:rsid w:val="00457B44"/>
    <w:rsid w:val="0046401B"/>
    <w:rsid w:val="00471819"/>
    <w:rsid w:val="004A2718"/>
    <w:rsid w:val="004A4094"/>
    <w:rsid w:val="004D09B3"/>
    <w:rsid w:val="004D0F2E"/>
    <w:rsid w:val="00501124"/>
    <w:rsid w:val="00501B49"/>
    <w:rsid w:val="00541DB0"/>
    <w:rsid w:val="005516DA"/>
    <w:rsid w:val="0055750A"/>
    <w:rsid w:val="00593EB3"/>
    <w:rsid w:val="00597856"/>
    <w:rsid w:val="005E064B"/>
    <w:rsid w:val="005E52B0"/>
    <w:rsid w:val="005F75D6"/>
    <w:rsid w:val="006004FE"/>
    <w:rsid w:val="00617E5C"/>
    <w:rsid w:val="00651E29"/>
    <w:rsid w:val="00667781"/>
    <w:rsid w:val="00687B17"/>
    <w:rsid w:val="006A63B1"/>
    <w:rsid w:val="006E6768"/>
    <w:rsid w:val="007025E7"/>
    <w:rsid w:val="007118BE"/>
    <w:rsid w:val="00715215"/>
    <w:rsid w:val="007204C1"/>
    <w:rsid w:val="007A473E"/>
    <w:rsid w:val="007B667D"/>
    <w:rsid w:val="007C703F"/>
    <w:rsid w:val="00800A0B"/>
    <w:rsid w:val="00805454"/>
    <w:rsid w:val="008140E7"/>
    <w:rsid w:val="00824743"/>
    <w:rsid w:val="00830F0C"/>
    <w:rsid w:val="00870A42"/>
    <w:rsid w:val="008B2551"/>
    <w:rsid w:val="008F1423"/>
    <w:rsid w:val="00926979"/>
    <w:rsid w:val="00954602"/>
    <w:rsid w:val="00970560"/>
    <w:rsid w:val="00982392"/>
    <w:rsid w:val="00996AAE"/>
    <w:rsid w:val="009D6EB5"/>
    <w:rsid w:val="00A62ED5"/>
    <w:rsid w:val="00A64266"/>
    <w:rsid w:val="00A75890"/>
    <w:rsid w:val="00A83C52"/>
    <w:rsid w:val="00AC400D"/>
    <w:rsid w:val="00AD069A"/>
    <w:rsid w:val="00AF52FC"/>
    <w:rsid w:val="00B01B02"/>
    <w:rsid w:val="00B576F0"/>
    <w:rsid w:val="00B90A37"/>
    <w:rsid w:val="00BC1CEF"/>
    <w:rsid w:val="00BC4FB8"/>
    <w:rsid w:val="00BF7C45"/>
    <w:rsid w:val="00C00489"/>
    <w:rsid w:val="00C00A2D"/>
    <w:rsid w:val="00C122FC"/>
    <w:rsid w:val="00C35D9D"/>
    <w:rsid w:val="00C60473"/>
    <w:rsid w:val="00C634A8"/>
    <w:rsid w:val="00C67C58"/>
    <w:rsid w:val="00C73ECB"/>
    <w:rsid w:val="00C960EC"/>
    <w:rsid w:val="00CB735A"/>
    <w:rsid w:val="00CC2C25"/>
    <w:rsid w:val="00CC4075"/>
    <w:rsid w:val="00D04BC1"/>
    <w:rsid w:val="00D13E40"/>
    <w:rsid w:val="00D17CCB"/>
    <w:rsid w:val="00D275B5"/>
    <w:rsid w:val="00D27975"/>
    <w:rsid w:val="00D27E7B"/>
    <w:rsid w:val="00D45A0B"/>
    <w:rsid w:val="00D667B6"/>
    <w:rsid w:val="00D700CB"/>
    <w:rsid w:val="00D85F8B"/>
    <w:rsid w:val="00D959B7"/>
    <w:rsid w:val="00DA08EE"/>
    <w:rsid w:val="00DC40F8"/>
    <w:rsid w:val="00DE07FD"/>
    <w:rsid w:val="00DF4528"/>
    <w:rsid w:val="00E32782"/>
    <w:rsid w:val="00E72DE3"/>
    <w:rsid w:val="00ED6E8D"/>
    <w:rsid w:val="00EE5CB9"/>
    <w:rsid w:val="00F36A15"/>
    <w:rsid w:val="00F55712"/>
    <w:rsid w:val="00F70835"/>
    <w:rsid w:val="00F75740"/>
    <w:rsid w:val="00F947F4"/>
    <w:rsid w:val="00FC452E"/>
    <w:rsid w:val="00FC6FB6"/>
    <w:rsid w:val="00FD54A4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63B1"/>
    <w:pPr>
      <w:spacing w:after="0" w:line="240" w:lineRule="auto"/>
      <w:ind w:left="720"/>
      <w:contextualSpacing/>
    </w:pPr>
    <w:rPr>
      <w:rFonts w:ascii="Calibri" w:hAnsi="Calibri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269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69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69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69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69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9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9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960EC"/>
  </w:style>
  <w:style w:type="paragraph" w:styleId="Altbilgi">
    <w:name w:val="footer"/>
    <w:basedOn w:val="Normal"/>
    <w:link w:val="AltbilgiChar"/>
    <w:uiPriority w:val="99"/>
    <w:unhideWhenUsed/>
    <w:rsid w:val="00C9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2D3B-EF28-42C1-B76C-B4D1ADCA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lyallak</cp:lastModifiedBy>
  <cp:revision>9</cp:revision>
  <cp:lastPrinted>2013-05-06T11:10:00Z</cp:lastPrinted>
  <dcterms:created xsi:type="dcterms:W3CDTF">2013-05-03T07:10:00Z</dcterms:created>
  <dcterms:modified xsi:type="dcterms:W3CDTF">2014-10-08T13:26:00Z</dcterms:modified>
</cp:coreProperties>
</file>