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40" w:rsidRPr="00F14C5D" w:rsidRDefault="00844540" w:rsidP="0032410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KISA </w:t>
      </w:r>
      <w:r w:rsidR="00F7786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ÜRÜN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B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LG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</w:p>
    <w:p w:rsidR="0032410E" w:rsidRPr="00F14C5D" w:rsidRDefault="0032410E" w:rsidP="0032410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1. 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BEŞERİ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TIBB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 ÜRÜNÜ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 ADI</w:t>
      </w:r>
    </w:p>
    <w:p w:rsidR="00844540" w:rsidRPr="00F14C5D" w:rsidRDefault="000E4446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L-CETAM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3373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2D1F80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mg </w:t>
      </w:r>
      <w:r w:rsidR="0098263C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Film T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ablet</w:t>
      </w:r>
    </w:p>
    <w:p w:rsidR="0032410E" w:rsidRPr="00F14C5D" w:rsidRDefault="0032410E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 KAL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TAT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 VE KANT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TAT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 B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LE</w:t>
      </w:r>
      <w:r w:rsidR="000E4446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Ş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Etkin madde: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Her bir film tablette: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3373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2D1F80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mg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Yardımcı maddeler: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Yardımcı maddeler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Bölüm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6.1'e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bakınız.</w:t>
      </w:r>
    </w:p>
    <w:p w:rsidR="0032410E" w:rsidRPr="00F14C5D" w:rsidRDefault="0032410E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32410E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FARMASÖ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 FORM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Film-kaplı tablet.</w:t>
      </w:r>
      <w:proofErr w:type="gramEnd"/>
    </w:p>
    <w:p w:rsidR="005E3373" w:rsidRPr="000A7FBF" w:rsidRDefault="005E3373" w:rsidP="005E33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Beyaz renkli, </w:t>
      </w:r>
      <w:proofErr w:type="spellStart"/>
      <w:r w:rsidRPr="000A7FBF">
        <w:rPr>
          <w:rFonts w:ascii="Times New Roman" w:hAnsi="Times New Roman" w:cs="Times New Roman"/>
          <w:color w:val="000000" w:themeColor="text1"/>
          <w:sz w:val="24"/>
          <w:szCs w:val="24"/>
        </w:rPr>
        <w:t>bikonveks</w:t>
      </w:r>
      <w:proofErr w:type="spellEnd"/>
      <w:r w:rsidRPr="000A7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A7FBF">
        <w:rPr>
          <w:rFonts w:ascii="Times New Roman" w:hAnsi="Times New Roman" w:cs="Times New Roman"/>
          <w:color w:val="000000" w:themeColor="text1"/>
          <w:sz w:val="24"/>
          <w:szCs w:val="24"/>
        </w:rPr>
        <w:t>oblong</w:t>
      </w:r>
      <w:proofErr w:type="spellEnd"/>
      <w:r w:rsidRPr="000A7FBF">
        <w:rPr>
          <w:rFonts w:ascii="Times New Roman" w:hAnsi="Times New Roman" w:cs="Times New Roman"/>
          <w:color w:val="000000" w:themeColor="text1"/>
          <w:sz w:val="24"/>
          <w:szCs w:val="24"/>
        </w:rPr>
        <w:t>, tek tarafı çentikli film kaplı tablet</w:t>
      </w:r>
    </w:p>
    <w:p w:rsidR="00271B7B" w:rsidRPr="00F14C5D" w:rsidRDefault="00271B7B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KL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 </w:t>
      </w:r>
      <w:r w:rsidR="00B15EBD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ZELL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KLER</w:t>
      </w:r>
    </w:p>
    <w:p w:rsidR="00844540" w:rsidRPr="00F14C5D" w:rsidRDefault="00CC7DEE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4.1 Terapö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tik endikasyonlar</w:t>
      </w:r>
    </w:p>
    <w:p w:rsidR="0051032A" w:rsidRPr="00F14C5D" w:rsidRDefault="003A35B0" w:rsidP="00DA01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1032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yaş ve üzerindeki çocuklarda ve erişkinlerde </w:t>
      </w:r>
      <w:proofErr w:type="spellStart"/>
      <w:r w:rsidR="0051032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sekonder</w:t>
      </w:r>
      <w:proofErr w:type="spellEnd"/>
      <w:r w:rsidR="0051032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032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jeneralize</w:t>
      </w:r>
      <w:proofErr w:type="spellEnd"/>
      <w:r w:rsidR="0051032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olan ya da olmayan</w:t>
      </w:r>
      <w:r w:rsidR="00DA015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032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parsiyel</w:t>
      </w:r>
      <w:proofErr w:type="spellEnd"/>
      <w:r w:rsidR="0051032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başlangıçlı nöbetlerde ilave tedavi olarak,</w:t>
      </w:r>
    </w:p>
    <w:p w:rsidR="001C6D85" w:rsidRDefault="0051032A" w:rsidP="00651E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C6D8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 yaş üzerindeki </w:t>
      </w:r>
      <w:proofErr w:type="spellStart"/>
      <w:r w:rsidR="001C6D8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juvenil</w:t>
      </w:r>
      <w:proofErr w:type="spellEnd"/>
      <w:r w:rsidR="001C6D8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6D8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miyoklonik</w:t>
      </w:r>
      <w:proofErr w:type="spellEnd"/>
      <w:r w:rsidR="001C6D8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epilepsili </w:t>
      </w:r>
      <w:proofErr w:type="spellStart"/>
      <w:r w:rsidR="001C6D8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adolesan</w:t>
      </w:r>
      <w:proofErr w:type="spellEnd"/>
      <w:r w:rsidR="001C6D8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erişkinlerde </w:t>
      </w:r>
      <w:proofErr w:type="spellStart"/>
      <w:r w:rsidR="001C6D8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miyoklonik</w:t>
      </w:r>
      <w:proofErr w:type="spellEnd"/>
      <w:r w:rsidR="001C6D8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nöbetlerde ilave tedavi olarak,</w:t>
      </w:r>
    </w:p>
    <w:p w:rsidR="0051032A" w:rsidRPr="00F14C5D" w:rsidRDefault="001C6D85" w:rsidP="00651E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="0051032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İdiyopatik</w:t>
      </w:r>
      <w:proofErr w:type="spellEnd"/>
      <w:r w:rsidR="0051032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032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jeneralize</w:t>
      </w:r>
      <w:proofErr w:type="spellEnd"/>
      <w:r w:rsidR="0051032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epilepsili </w:t>
      </w:r>
      <w:r w:rsidR="003A35B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51032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yaş ve üzerindeki çocuklarda ve erişkinlerde </w:t>
      </w:r>
      <w:proofErr w:type="spellStart"/>
      <w:r w:rsidR="0051032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primer</w:t>
      </w:r>
      <w:proofErr w:type="spellEnd"/>
      <w:r w:rsidR="00DA015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032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jeneralize</w:t>
      </w:r>
      <w:proofErr w:type="spellEnd"/>
      <w:r w:rsidR="0051032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tonik-</w:t>
      </w:r>
      <w:proofErr w:type="spellStart"/>
      <w:r w:rsidR="0051032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klonik</w:t>
      </w:r>
      <w:proofErr w:type="spellEnd"/>
      <w:r w:rsidR="0051032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nöbetlerde ilave tedavi olarak,</w:t>
      </w:r>
    </w:p>
    <w:p w:rsidR="0051032A" w:rsidRPr="00F14C5D" w:rsidRDefault="0051032A" w:rsidP="00DA01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- 16 yaş ve üzeri hastalarda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sekonder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jeneralize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olan ya da olmayan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parsiyel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başlangıçlı</w:t>
      </w:r>
      <w:r w:rsidR="00DA015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nöbetlerin tedavisinde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monoterapi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 kullanılır.</w:t>
      </w:r>
    </w:p>
    <w:p w:rsidR="0051032A" w:rsidRPr="00F14C5D" w:rsidRDefault="0051032A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4.2 </w:t>
      </w:r>
      <w:proofErr w:type="spellStart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Pozoloji</w:t>
      </w:r>
      <w:proofErr w:type="spellEnd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ve uygulama </w:t>
      </w:r>
      <w:r w:rsidR="00B15EBD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şekli</w:t>
      </w:r>
    </w:p>
    <w:p w:rsidR="0092493C" w:rsidRPr="00F14C5D" w:rsidRDefault="0092493C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Pozoloji/Uygulama sıklığı ve </w:t>
      </w:r>
      <w:r w:rsidR="003D5EDD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süre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si:</w:t>
      </w:r>
    </w:p>
    <w:p w:rsidR="00844540" w:rsidRPr="00F14C5D" w:rsidRDefault="003D5EDD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Günlük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toplam doz iki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eşit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doza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bölünerek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verilmelidir.</w:t>
      </w:r>
    </w:p>
    <w:p w:rsidR="00666CEC" w:rsidRPr="00F14C5D" w:rsidRDefault="00666CEC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4E8D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Monoterapi</w:t>
      </w:r>
      <w:proofErr w:type="spellEnd"/>
    </w:p>
    <w:p w:rsidR="00844540" w:rsidRPr="00DE61FC" w:rsidRDefault="00CC7DEE" w:rsidP="00F52DB8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Erişkin</w:t>
      </w:r>
      <w:r w:rsidR="00844540"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lerde ve 16 </w:t>
      </w:r>
      <w:r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yaş</w:t>
      </w:r>
      <w:r w:rsidR="00844540"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B15EBD"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üstü</w:t>
      </w:r>
      <w:r w:rsidR="00844540"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adolesanlarda</w:t>
      </w:r>
    </w:p>
    <w:p w:rsidR="00DE61FC" w:rsidRDefault="00342C86" w:rsidP="00342C8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Önerilen başlangıç dozu günde iki kez 250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mg'dır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 hafta sonra, günde iki defa 500 mg, ilk tedavi dozu olacak şekilde arttırılmalıdır. </w:t>
      </w:r>
    </w:p>
    <w:p w:rsidR="00342C86" w:rsidRPr="00F14C5D" w:rsidRDefault="00342C86" w:rsidP="00342C8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Klinik yanıta göre doz, iki haftada bir, günde iki defa 250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mg'lık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artışlarla arttırılabilir. Maksimum doz günde iki kez 1500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mg'dır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B1F59" w:rsidRPr="00F14C5D" w:rsidRDefault="009B1F59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FE64B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İlave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tedavi</w:t>
      </w:r>
    </w:p>
    <w:p w:rsidR="00844540" w:rsidRPr="00DE61FC" w:rsidRDefault="00CC7DEE" w:rsidP="00F52DB8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Erişkin</w:t>
      </w:r>
      <w:r w:rsidR="00844540"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ler(≥18 </w:t>
      </w:r>
      <w:r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yaş</w:t>
      </w:r>
      <w:r w:rsidR="00844540"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) ve 50 kg ve </w:t>
      </w:r>
      <w:r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üstündeki</w:t>
      </w:r>
      <w:r w:rsidR="00844540"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adolesanlarda (12-17 </w:t>
      </w:r>
      <w:r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yaş</w:t>
      </w:r>
      <w:r w:rsidR="00844540"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</w:p>
    <w:p w:rsidR="00844540" w:rsidRPr="00F14C5D" w:rsidRDefault="00CC7DEE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Başlangıç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taki tedavi dozu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iki kez 500 mg’dır. Bu doza tedavinin ilk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günü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nden itibaren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baş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lanabilir.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Klinik yanıt ve tolerabiliteye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göre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doz,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iki kez 1500 mg’a kadar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çıkartılabilir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 Doz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değişimleri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her 2 – 4 haftada bir,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iki kez 500 mg olmak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üzere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arttırılabilir veya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azaltılabilir.</w:t>
      </w:r>
    </w:p>
    <w:p w:rsidR="00DE61FC" w:rsidRPr="00DE61FC" w:rsidRDefault="009B1F59" w:rsidP="009B1F59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4-11 yaş arası çocuklarda ve 50 </w:t>
      </w:r>
      <w:proofErr w:type="spellStart"/>
      <w:r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kg’ın</w:t>
      </w:r>
      <w:proofErr w:type="spellEnd"/>
      <w:r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altındaki </w:t>
      </w:r>
      <w:proofErr w:type="spellStart"/>
      <w:r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adolesanlarda</w:t>
      </w:r>
      <w:proofErr w:type="spellEnd"/>
      <w:r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(12-17 yaş)</w:t>
      </w:r>
    </w:p>
    <w:p w:rsidR="00DE61FC" w:rsidRDefault="00DE61FC" w:rsidP="009B1F5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 yaş altı ç</w:t>
      </w:r>
      <w:r w:rsidRPr="00DE6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ocuklar ve bebeklerde oral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çözelti kullanılması</w:t>
      </w:r>
      <w:r w:rsidRPr="00DE6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DE61FC">
        <w:rPr>
          <w:rFonts w:ascii="Times New Roman" w:hAnsi="Times New Roman" w:cs="Times New Roman"/>
          <w:color w:val="000000" w:themeColor="text1"/>
          <w:sz w:val="24"/>
          <w:szCs w:val="24"/>
        </w:rPr>
        <w:t>nerilmektedir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B1F59" w:rsidRPr="00F14C5D" w:rsidRDefault="009B1F59" w:rsidP="009B1F5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Başlangıçtaki tedavi dozu günde iki kez 10 mg/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kg’dır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B1F59" w:rsidRPr="00F14C5D" w:rsidRDefault="009B1F59" w:rsidP="009B1F5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Klinik yanıt ve toleransa göre, doz günde iki kez 30 mg/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kg’a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çıkartılabilir. Doz değişimleri her 2 haftada bir, günde iki kez 10 mg/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kg’ı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geçmemek şartıyla arttırılabilir veya azaltılabilir.</w:t>
      </w:r>
    </w:p>
    <w:p w:rsidR="009B1F59" w:rsidRPr="00F14C5D" w:rsidRDefault="009B1F59" w:rsidP="009B1F5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En düşük etkili doz kullanılmalıdır.</w:t>
      </w:r>
    </w:p>
    <w:p w:rsidR="009B1F59" w:rsidRPr="00F14C5D" w:rsidRDefault="009B1F59" w:rsidP="009B1F5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50 kg ve üstündeki çocuklarda dozaj erişkinler ile aynıdır.</w:t>
      </w:r>
    </w:p>
    <w:p w:rsidR="009B1F59" w:rsidRPr="00F14C5D" w:rsidRDefault="009B1F59" w:rsidP="009B1F5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Hekim vücut ağırlığı ve doza göre en uygun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farmasötik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şekli ve dozu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reçetelemelidir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B1F59" w:rsidRPr="00F14C5D" w:rsidRDefault="009B1F59" w:rsidP="009B1F5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Çocuklar ve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adolesanlar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için önerilen dozaj:</w:t>
      </w: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9B1F59" w:rsidRPr="00F14C5D" w:rsidTr="00727AF2">
        <w:tc>
          <w:tcPr>
            <w:tcW w:w="3070" w:type="dxa"/>
          </w:tcPr>
          <w:p w:rsidR="009B1F59" w:rsidRPr="00F14C5D" w:rsidRDefault="009B1F59" w:rsidP="00727A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Ağırlık</w:t>
            </w:r>
          </w:p>
        </w:tc>
        <w:tc>
          <w:tcPr>
            <w:tcW w:w="3071" w:type="dxa"/>
          </w:tcPr>
          <w:p w:rsidR="009B1F59" w:rsidRPr="00F14C5D" w:rsidRDefault="009B1F59" w:rsidP="00727A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Başlangıç dozu:</w:t>
            </w:r>
          </w:p>
          <w:p w:rsidR="009B1F59" w:rsidRPr="00F14C5D" w:rsidRDefault="009B1F59" w:rsidP="00727A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Günde iki kez 10 mg/kg</w:t>
            </w:r>
          </w:p>
        </w:tc>
        <w:tc>
          <w:tcPr>
            <w:tcW w:w="3071" w:type="dxa"/>
          </w:tcPr>
          <w:p w:rsidR="009B1F59" w:rsidRPr="00F14C5D" w:rsidRDefault="009B1F59" w:rsidP="00727A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Maksimum doz:</w:t>
            </w:r>
          </w:p>
          <w:p w:rsidR="009B1F59" w:rsidRPr="00F14C5D" w:rsidRDefault="009B1F59" w:rsidP="00727A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Günde iki kez 30 mg/kg</w:t>
            </w:r>
          </w:p>
        </w:tc>
      </w:tr>
      <w:tr w:rsidR="00DE61FC" w:rsidRPr="00F14C5D" w:rsidTr="00727AF2">
        <w:tc>
          <w:tcPr>
            <w:tcW w:w="3070" w:type="dxa"/>
          </w:tcPr>
          <w:p w:rsidR="00DE61FC" w:rsidRPr="00F14C5D" w:rsidRDefault="00DE61FC" w:rsidP="00727A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 kg </w:t>
            </w:r>
            <w:r w:rsidRPr="00DE6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3071" w:type="dxa"/>
          </w:tcPr>
          <w:p w:rsidR="00DE61FC" w:rsidRPr="00F14C5D" w:rsidRDefault="00DE61FC" w:rsidP="00DE61F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Günde iki kez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mg</w:t>
            </w:r>
          </w:p>
        </w:tc>
        <w:tc>
          <w:tcPr>
            <w:tcW w:w="3071" w:type="dxa"/>
          </w:tcPr>
          <w:p w:rsidR="00DE61FC" w:rsidRPr="00F14C5D" w:rsidRDefault="00DE61FC" w:rsidP="00DE61F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Günde iki kez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mg</w:t>
            </w:r>
          </w:p>
        </w:tc>
      </w:tr>
      <w:tr w:rsidR="00DE61FC" w:rsidRPr="00F14C5D" w:rsidTr="00727AF2">
        <w:tc>
          <w:tcPr>
            <w:tcW w:w="3070" w:type="dxa"/>
          </w:tcPr>
          <w:p w:rsidR="00DE61FC" w:rsidRPr="00F14C5D" w:rsidRDefault="00DE61FC" w:rsidP="00727A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 kg </w:t>
            </w:r>
            <w:r w:rsidRPr="00DE6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3071" w:type="dxa"/>
          </w:tcPr>
          <w:p w:rsidR="00DE61FC" w:rsidRPr="00F14C5D" w:rsidRDefault="00DE61FC" w:rsidP="00DE61F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Günde iki kez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mg</w:t>
            </w:r>
          </w:p>
        </w:tc>
        <w:tc>
          <w:tcPr>
            <w:tcW w:w="3071" w:type="dxa"/>
          </w:tcPr>
          <w:p w:rsidR="00DE61FC" w:rsidRPr="00F14C5D" w:rsidRDefault="00DE61FC" w:rsidP="00DE61F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Günde iki kez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mg</w:t>
            </w:r>
          </w:p>
        </w:tc>
      </w:tr>
      <w:tr w:rsidR="009B1F59" w:rsidRPr="00F14C5D" w:rsidTr="00727AF2">
        <w:tc>
          <w:tcPr>
            <w:tcW w:w="3070" w:type="dxa"/>
          </w:tcPr>
          <w:p w:rsidR="009B1F59" w:rsidRPr="00F14C5D" w:rsidRDefault="009B1F59" w:rsidP="00727A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kg</w:t>
            </w:r>
          </w:p>
        </w:tc>
        <w:tc>
          <w:tcPr>
            <w:tcW w:w="3071" w:type="dxa"/>
          </w:tcPr>
          <w:p w:rsidR="009B1F59" w:rsidRPr="00F14C5D" w:rsidRDefault="009B1F59" w:rsidP="00727A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Günde iki kez 250 mg</w:t>
            </w:r>
          </w:p>
        </w:tc>
        <w:tc>
          <w:tcPr>
            <w:tcW w:w="3071" w:type="dxa"/>
          </w:tcPr>
          <w:p w:rsidR="009B1F59" w:rsidRPr="00F14C5D" w:rsidRDefault="009B1F59" w:rsidP="00727A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Günde iki kez 750 mg</w:t>
            </w:r>
          </w:p>
        </w:tc>
      </w:tr>
      <w:tr w:rsidR="009B1F59" w:rsidRPr="00F14C5D" w:rsidTr="00727AF2">
        <w:tc>
          <w:tcPr>
            <w:tcW w:w="3070" w:type="dxa"/>
          </w:tcPr>
          <w:p w:rsidR="009B1F59" w:rsidRPr="00F14C5D" w:rsidRDefault="009B1F59" w:rsidP="00DE61F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kg üzeri</w:t>
            </w:r>
            <w:r w:rsidRPr="00F14C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(</w:t>
            </w:r>
            <w:r w:rsidR="00DE61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F14C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071" w:type="dxa"/>
          </w:tcPr>
          <w:p w:rsidR="009B1F59" w:rsidRPr="00F14C5D" w:rsidRDefault="009B1F59" w:rsidP="00727A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Günde iki kez 500 mg</w:t>
            </w:r>
          </w:p>
        </w:tc>
        <w:tc>
          <w:tcPr>
            <w:tcW w:w="3071" w:type="dxa"/>
          </w:tcPr>
          <w:p w:rsidR="009B1F59" w:rsidRPr="00F14C5D" w:rsidRDefault="009B1F59" w:rsidP="00727A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Günde iki kez 1500 mg</w:t>
            </w:r>
          </w:p>
        </w:tc>
      </w:tr>
    </w:tbl>
    <w:p w:rsidR="00DE61FC" w:rsidRPr="00DE61FC" w:rsidRDefault="00DE61FC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F14C5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)</w:t>
      </w:r>
      <w:bookmarkStart w:id="0" w:name="OLE_LINK5"/>
      <w:r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bu ağırlığın altındaki çocukların tedaviye çözelti ile başlaması önerilir. </w:t>
      </w:r>
      <w:bookmarkEnd w:id="0"/>
    </w:p>
    <w:p w:rsidR="009B1F59" w:rsidRPr="00F14C5D" w:rsidRDefault="009B1F59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(</w:t>
      </w:r>
      <w:r w:rsidR="00DE61F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F14C5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)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 kg veya üzeri ağırlıktaki çocuk ve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adolesanlarda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dozaj erişkinler ile aynıdır.</w:t>
      </w:r>
    </w:p>
    <w:p w:rsidR="00DE61FC" w:rsidRDefault="00DE61FC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Uygulama </w:t>
      </w:r>
      <w:r w:rsidR="00B15EBD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şekli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Film-kaplı tabletler oral yolla alınmalı ve yeterli miktarda su ile yutulmalıdır. Yemeklerle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birlikte ya da ayrı alınabilir.</w:t>
      </w:r>
    </w:p>
    <w:p w:rsidR="00844540" w:rsidRDefault="00FE64B5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OLE_LINK3"/>
      <w:bookmarkStart w:id="2" w:name="OLE_LINK4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Ö</w:t>
      </w:r>
      <w:r w:rsidR="003D5EDD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zel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="003D5EDD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popülasyonlara</w:t>
      </w:r>
      <w:proofErr w:type="gramEnd"/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ilişkin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ek bilgiler:</w:t>
      </w:r>
    </w:p>
    <w:p w:rsidR="0092493C" w:rsidRPr="00F14C5D" w:rsidRDefault="0092493C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44540" w:rsidRPr="00F14C5D" w:rsidRDefault="003D5EDD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Böbrek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/Karaciğer yetmezliği:</w:t>
      </w:r>
    </w:p>
    <w:p w:rsidR="00844540" w:rsidRPr="00F14C5D" w:rsidRDefault="003D5EDD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Günlük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böbrek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fonksiyonlarına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göre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bireyselleştirilir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F01EC" w:rsidRDefault="00CC7DEE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Erişkin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hastalar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aşağıdaki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tablo kullanılır ve tabloda belirtildiği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şekil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de doz ayarlaması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yapılır. </w:t>
      </w:r>
    </w:p>
    <w:p w:rsidR="00844540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doz tablosunu kullanabilmek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hastanın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kreatinin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klerensi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CLcr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) ml/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dak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hesaplanmalıdır.</w:t>
      </w:r>
      <w:r w:rsidR="00877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 kg ve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üstün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deki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erişkin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 ve adolesanlar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, CLcr ml/dak değeri serum kreatinin (mg/dl)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değeri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aşağıdaki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formüle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koyularak hesaplanır.</w:t>
      </w:r>
    </w:p>
    <w:p w:rsidR="00877A7B" w:rsidRPr="00F14C5D" w:rsidRDefault="00877A7B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5BA6" w:rsidRPr="00F14C5D" w:rsidRDefault="00395BA6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CLcr (ml/dak)=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[ 140-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yaş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(yıl) ] x ağırlık (kg)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[x 0.85 (kadınlarda)]</w:t>
      </w:r>
    </w:p>
    <w:p w:rsidR="00844540" w:rsidRPr="00F14C5D" w:rsidRDefault="00395BA6" w:rsidP="00F52DB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72 x serum kreatinin (mg/dl)</w:t>
      </w:r>
    </w:p>
    <w:p w:rsidR="00CF01EC" w:rsidRDefault="00CF01EC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Daha sonra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CLcr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Vücut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Yüzey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Alanı (VYA)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aşağıda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belirtildiği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şekil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de ayarlanır:</w:t>
      </w:r>
    </w:p>
    <w:p w:rsidR="00395BA6" w:rsidRPr="00F14C5D" w:rsidRDefault="00395BA6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CLcr (ml/dak/1.73m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)= </w:t>
      </w:r>
      <w:r w:rsidR="00D518B3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18B3"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</w:t>
      </w:r>
      <w:r w:rsidR="00395BA6"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CLcr (ml/dak)</w:t>
      </w:r>
      <w:r w:rsidR="00D518B3"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</w:t>
      </w:r>
      <w:r w:rsidR="00D518B3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x 1.73</w:t>
      </w:r>
    </w:p>
    <w:p w:rsidR="00844540" w:rsidRPr="00F14C5D" w:rsidRDefault="00844540" w:rsidP="00F52DB8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VYA (m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44540" w:rsidRPr="00F14C5D" w:rsidRDefault="00581F01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Böbrek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Fonksiyon Bozukluğu olan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erişkin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64B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50 </w:t>
      </w:r>
      <w:proofErr w:type="spellStart"/>
      <w:r w:rsidR="00FE64B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kg’ın</w:t>
      </w:r>
      <w:proofErr w:type="spellEnd"/>
      <w:r w:rsidR="00FE64B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üzerindeki </w:t>
      </w:r>
      <w:proofErr w:type="spellStart"/>
      <w:r w:rsidR="00FE64B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adolesan</w:t>
      </w:r>
      <w:proofErr w:type="spellEnd"/>
      <w:r w:rsidR="00FE64B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hastalarda doz ayarlaması</w:t>
      </w:r>
    </w:p>
    <w:tbl>
      <w:tblPr>
        <w:tblStyle w:val="TabloKlavuzu"/>
        <w:tblW w:w="0" w:type="auto"/>
        <w:tblLook w:val="04A0"/>
      </w:tblPr>
      <w:tblGrid>
        <w:gridCol w:w="3348"/>
        <w:gridCol w:w="2520"/>
        <w:gridCol w:w="3344"/>
      </w:tblGrid>
      <w:tr w:rsidR="00395BA6" w:rsidRPr="00F14C5D" w:rsidTr="00CF01EC">
        <w:tc>
          <w:tcPr>
            <w:tcW w:w="3348" w:type="dxa"/>
          </w:tcPr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Grup</w:t>
            </w:r>
          </w:p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</w:tcPr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Kreatinin Klerensi</w:t>
            </w:r>
          </w:p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(ml/dak/1.73 m</w:t>
            </w: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344" w:type="dxa"/>
          </w:tcPr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Doz ve</w:t>
            </w:r>
          </w:p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Doz Sıklığı</w:t>
            </w:r>
          </w:p>
        </w:tc>
      </w:tr>
      <w:tr w:rsidR="00395BA6" w:rsidRPr="00F14C5D" w:rsidTr="00CF01EC">
        <w:tc>
          <w:tcPr>
            <w:tcW w:w="3348" w:type="dxa"/>
          </w:tcPr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Normal</w:t>
            </w:r>
          </w:p>
        </w:tc>
        <w:tc>
          <w:tcPr>
            <w:tcW w:w="2520" w:type="dxa"/>
          </w:tcPr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&gt; 80</w:t>
            </w:r>
          </w:p>
        </w:tc>
        <w:tc>
          <w:tcPr>
            <w:tcW w:w="3344" w:type="dxa"/>
          </w:tcPr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Günde iki kez 500-1500 mg</w:t>
            </w:r>
          </w:p>
        </w:tc>
      </w:tr>
      <w:tr w:rsidR="00395BA6" w:rsidRPr="00F14C5D" w:rsidTr="00CF01EC">
        <w:tc>
          <w:tcPr>
            <w:tcW w:w="3348" w:type="dxa"/>
          </w:tcPr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Hafif</w:t>
            </w:r>
          </w:p>
        </w:tc>
        <w:tc>
          <w:tcPr>
            <w:tcW w:w="2520" w:type="dxa"/>
          </w:tcPr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50 - 79</w:t>
            </w:r>
          </w:p>
        </w:tc>
        <w:tc>
          <w:tcPr>
            <w:tcW w:w="3344" w:type="dxa"/>
          </w:tcPr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Günde iki kez 500-1000 mg</w:t>
            </w:r>
          </w:p>
        </w:tc>
      </w:tr>
      <w:tr w:rsidR="00395BA6" w:rsidRPr="00F14C5D" w:rsidTr="00CF01EC">
        <w:tc>
          <w:tcPr>
            <w:tcW w:w="3348" w:type="dxa"/>
          </w:tcPr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Orta</w:t>
            </w:r>
          </w:p>
        </w:tc>
        <w:tc>
          <w:tcPr>
            <w:tcW w:w="2520" w:type="dxa"/>
          </w:tcPr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30 - 49</w:t>
            </w:r>
          </w:p>
        </w:tc>
        <w:tc>
          <w:tcPr>
            <w:tcW w:w="3344" w:type="dxa"/>
          </w:tcPr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Günde iki kez 250-750 mg</w:t>
            </w:r>
          </w:p>
        </w:tc>
      </w:tr>
      <w:tr w:rsidR="00395BA6" w:rsidRPr="00F14C5D" w:rsidTr="00CF01EC">
        <w:tc>
          <w:tcPr>
            <w:tcW w:w="3348" w:type="dxa"/>
          </w:tcPr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Ağır</w:t>
            </w:r>
          </w:p>
        </w:tc>
        <w:tc>
          <w:tcPr>
            <w:tcW w:w="2520" w:type="dxa"/>
          </w:tcPr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 30</w:t>
            </w:r>
          </w:p>
        </w:tc>
        <w:tc>
          <w:tcPr>
            <w:tcW w:w="3344" w:type="dxa"/>
          </w:tcPr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Günde iki kez 250-500 mg</w:t>
            </w:r>
          </w:p>
        </w:tc>
      </w:tr>
      <w:tr w:rsidR="00395BA6" w:rsidRPr="00F14C5D" w:rsidTr="00CF01EC">
        <w:tc>
          <w:tcPr>
            <w:tcW w:w="3348" w:type="dxa"/>
          </w:tcPr>
          <w:p w:rsidR="00395BA6" w:rsidRPr="00F14C5D" w:rsidRDefault="00395BA6" w:rsidP="00EC6DB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Son dönem böbrek yetmezliği ve</w:t>
            </w:r>
            <w:r w:rsidR="00CF0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diyalizdeki hastalarda</w:t>
            </w: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2520" w:type="dxa"/>
          </w:tcPr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344" w:type="dxa"/>
          </w:tcPr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Günde bir kez</w:t>
            </w: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(2)</w:t>
            </w: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500-1000 mg</w:t>
            </w:r>
          </w:p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 Levetirasetam tedavisinin ilk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nde 750 mg’lık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yükleme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dozu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önerilir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 Diyalizi takiben 250 – 500 mg’lık ek doz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önerilir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95BA6" w:rsidRPr="00F14C5D" w:rsidRDefault="00395BA6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Levetirasetam klerensi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böbrek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fonksiyonu ile ilgili olduğundan,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böbrek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yetmezliği olan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çocuk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larda, levetirasetam dozu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böbrek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fonksiyonuna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göre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ayarlanmalıdır. Bu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öneri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böbrek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yetmezliği olan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erişkin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hastalarda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gerçekleştirilen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 dayanır.</w:t>
      </w:r>
    </w:p>
    <w:p w:rsidR="00976B6D" w:rsidRPr="00F14C5D" w:rsidRDefault="00976B6D" w:rsidP="00976B6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CLcr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ml/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dak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/1.73m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olarak; genç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adölesanlar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çocuklar için aşağıdaki formül (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Schwartz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formülü) kullanılarak serum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kreatinin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(mg/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dl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tayininden tahmin edilebilir: </w:t>
      </w:r>
    </w:p>
    <w:p w:rsidR="000B4B80" w:rsidRDefault="000B4B80" w:rsidP="00976B6D">
      <w:pPr>
        <w:tabs>
          <w:tab w:val="center" w:pos="354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6B6D" w:rsidRPr="00F14C5D" w:rsidRDefault="00976B6D" w:rsidP="00976B6D">
      <w:pPr>
        <w:tabs>
          <w:tab w:val="center" w:pos="354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CLcr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(ml/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dak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/1.73m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=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Yükseklik (cm) x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ks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76B6D" w:rsidRPr="00F14C5D" w:rsidRDefault="00976B6D" w:rsidP="00976B6D">
      <w:pPr>
        <w:tabs>
          <w:tab w:val="center" w:pos="354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Serum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kreatinin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(mg/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dl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:rsidR="00976B6D" w:rsidRPr="00F14C5D" w:rsidRDefault="00976B6D" w:rsidP="00976B6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ks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0.55 13 yaşından küçük çocuklarda ve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adölesan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kadınlarda;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ks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0.7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adölesan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erkeklerde</w:t>
      </w:r>
    </w:p>
    <w:p w:rsidR="00976B6D" w:rsidRPr="00F14C5D" w:rsidRDefault="00976B6D" w:rsidP="00976B6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6B6D" w:rsidRPr="00F14C5D" w:rsidRDefault="00976B6D" w:rsidP="00976B6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Böbrek fonksiyon bozukluğu olan çocuk ve 50 kg’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altındaki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adolesan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hastalar için doz ayarlaması</w:t>
      </w:r>
    </w:p>
    <w:p w:rsidR="00976B6D" w:rsidRPr="00F14C5D" w:rsidRDefault="00976B6D" w:rsidP="00976B6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9464" w:type="dxa"/>
        <w:tblLook w:val="04A0"/>
      </w:tblPr>
      <w:tblGrid>
        <w:gridCol w:w="3070"/>
        <w:gridCol w:w="2078"/>
        <w:gridCol w:w="4316"/>
      </w:tblGrid>
      <w:tr w:rsidR="00976B6D" w:rsidRPr="00F14C5D" w:rsidTr="00690360">
        <w:trPr>
          <w:trHeight w:val="550"/>
        </w:trPr>
        <w:tc>
          <w:tcPr>
            <w:tcW w:w="3070" w:type="dxa"/>
            <w:vMerge w:val="restart"/>
          </w:tcPr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Grup</w:t>
            </w:r>
          </w:p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8" w:type="dxa"/>
            <w:vMerge w:val="restart"/>
          </w:tcPr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Kreatinin</w:t>
            </w:r>
            <w:proofErr w:type="spellEnd"/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Klerensi</w:t>
            </w:r>
            <w:proofErr w:type="spellEnd"/>
          </w:p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(ml/</w:t>
            </w:r>
            <w:proofErr w:type="spellStart"/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dak</w:t>
            </w:r>
            <w:proofErr w:type="spellEnd"/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/1.73 m</w:t>
            </w: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316" w:type="dxa"/>
          </w:tcPr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Doz ve Doz Sıklığı</w:t>
            </w:r>
            <w:r w:rsidR="00481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81359" w:rsidRPr="00481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(1)</w:t>
            </w:r>
          </w:p>
        </w:tc>
      </w:tr>
      <w:tr w:rsidR="00976B6D" w:rsidRPr="00F14C5D" w:rsidTr="00690360">
        <w:trPr>
          <w:trHeight w:val="550"/>
        </w:trPr>
        <w:tc>
          <w:tcPr>
            <w:tcW w:w="3070" w:type="dxa"/>
            <w:vMerge/>
          </w:tcPr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6" w:type="dxa"/>
          </w:tcPr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yaş ve üzeri çocuklar ve 50 kg altı </w:t>
            </w:r>
            <w:proofErr w:type="spellStart"/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adölesanlar</w:t>
            </w:r>
            <w:proofErr w:type="spellEnd"/>
          </w:p>
        </w:tc>
      </w:tr>
      <w:tr w:rsidR="00976B6D" w:rsidRPr="00F14C5D" w:rsidTr="00690360">
        <w:tc>
          <w:tcPr>
            <w:tcW w:w="3070" w:type="dxa"/>
          </w:tcPr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Normal</w:t>
            </w:r>
          </w:p>
        </w:tc>
        <w:tc>
          <w:tcPr>
            <w:tcW w:w="2078" w:type="dxa"/>
          </w:tcPr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&gt; 80</w:t>
            </w:r>
          </w:p>
        </w:tc>
        <w:tc>
          <w:tcPr>
            <w:tcW w:w="4316" w:type="dxa"/>
          </w:tcPr>
          <w:p w:rsidR="00976B6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Günde iki kez 10-30 mg/kg</w:t>
            </w:r>
          </w:p>
          <w:p w:rsidR="00481359" w:rsidRPr="00F14C5D" w:rsidRDefault="00481359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(0.10-0.30 ml/kg)</w:t>
            </w:r>
          </w:p>
        </w:tc>
      </w:tr>
      <w:tr w:rsidR="00976B6D" w:rsidRPr="00F14C5D" w:rsidTr="00690360">
        <w:tc>
          <w:tcPr>
            <w:tcW w:w="3070" w:type="dxa"/>
          </w:tcPr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Hafif</w:t>
            </w:r>
          </w:p>
        </w:tc>
        <w:tc>
          <w:tcPr>
            <w:tcW w:w="2078" w:type="dxa"/>
          </w:tcPr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50 - 79</w:t>
            </w:r>
          </w:p>
        </w:tc>
        <w:tc>
          <w:tcPr>
            <w:tcW w:w="4316" w:type="dxa"/>
          </w:tcPr>
          <w:p w:rsidR="00976B6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Günde iki kez 10-20 mg/kg</w:t>
            </w:r>
          </w:p>
          <w:p w:rsidR="00481359" w:rsidRPr="00F14C5D" w:rsidRDefault="00481359" w:rsidP="0048135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(0.10-0.20 ml/kg)</w:t>
            </w:r>
          </w:p>
        </w:tc>
      </w:tr>
      <w:tr w:rsidR="00976B6D" w:rsidRPr="00F14C5D" w:rsidTr="00690360">
        <w:tc>
          <w:tcPr>
            <w:tcW w:w="3070" w:type="dxa"/>
          </w:tcPr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Orta</w:t>
            </w:r>
          </w:p>
        </w:tc>
        <w:tc>
          <w:tcPr>
            <w:tcW w:w="2078" w:type="dxa"/>
          </w:tcPr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30 - 49</w:t>
            </w:r>
          </w:p>
        </w:tc>
        <w:tc>
          <w:tcPr>
            <w:tcW w:w="4316" w:type="dxa"/>
          </w:tcPr>
          <w:p w:rsidR="00976B6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Günde iki kez 5-15 mg/kg</w:t>
            </w:r>
          </w:p>
          <w:p w:rsidR="00481359" w:rsidRPr="00F14C5D" w:rsidRDefault="00481359" w:rsidP="0048135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(0.05-0.15 ml/kg)</w:t>
            </w:r>
          </w:p>
        </w:tc>
      </w:tr>
      <w:tr w:rsidR="00976B6D" w:rsidRPr="00F14C5D" w:rsidTr="00690360">
        <w:tc>
          <w:tcPr>
            <w:tcW w:w="3070" w:type="dxa"/>
          </w:tcPr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Ağır</w:t>
            </w:r>
          </w:p>
        </w:tc>
        <w:tc>
          <w:tcPr>
            <w:tcW w:w="2078" w:type="dxa"/>
          </w:tcPr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 30</w:t>
            </w:r>
          </w:p>
        </w:tc>
        <w:tc>
          <w:tcPr>
            <w:tcW w:w="4316" w:type="dxa"/>
          </w:tcPr>
          <w:p w:rsidR="00976B6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Günde iki kez 5-10 mg/kg</w:t>
            </w:r>
          </w:p>
          <w:p w:rsidR="00481359" w:rsidRPr="00F14C5D" w:rsidRDefault="00481359" w:rsidP="0048135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(0.05-0.10 ml/kg)</w:t>
            </w:r>
          </w:p>
        </w:tc>
      </w:tr>
      <w:tr w:rsidR="00976B6D" w:rsidRPr="00F14C5D" w:rsidTr="00690360">
        <w:tc>
          <w:tcPr>
            <w:tcW w:w="3070" w:type="dxa"/>
          </w:tcPr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Son dönem böbrek yetmezliği ve</w:t>
            </w:r>
            <w:r w:rsidR="00690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diyalizdeki hastalarda</w:t>
            </w: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2078" w:type="dxa"/>
          </w:tcPr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316" w:type="dxa"/>
          </w:tcPr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Günde bir kez</w:t>
            </w: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10-20 mg/kg</w:t>
            </w:r>
          </w:p>
          <w:p w:rsidR="00976B6D" w:rsidRPr="00F14C5D" w:rsidRDefault="00481359" w:rsidP="0048135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(0.10-0.20 ml/kg)</w:t>
            </w: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(2)(3)</w:t>
            </w:r>
          </w:p>
        </w:tc>
      </w:tr>
    </w:tbl>
    <w:p w:rsidR="00481359" w:rsidRDefault="00481359" w:rsidP="00976B6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 </w:t>
      </w:r>
      <w:r w:rsidR="00690360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ablet yutma zorluğu olan hastalar ve 250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’ın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altındaki doz uygulamaları için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çözelti kullanılmalıdır. </w:t>
      </w:r>
    </w:p>
    <w:p w:rsidR="00976B6D" w:rsidRPr="00F14C5D" w:rsidRDefault="00976B6D" w:rsidP="00976B6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tedavisinin ilk gününde 15mg/kg ‘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lık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(0.15ml/kg) yükleme dozu önerilir. </w:t>
      </w:r>
    </w:p>
    <w:p w:rsidR="00976B6D" w:rsidRPr="00F14C5D" w:rsidRDefault="00976B6D" w:rsidP="00976B6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 Diyalizi takiben 5-10mg/kg’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lık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(0.05-0.10 ml/kg) ek doz önerilir. </w:t>
      </w:r>
    </w:p>
    <w:p w:rsidR="00976B6D" w:rsidRPr="00F14C5D" w:rsidRDefault="00976B6D" w:rsidP="00976B6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Hafif – orta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şiddet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teki karaciğer yetmezliğinde herhangi bir doz ayarlanmasına gerek yoktur.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Ağır karaciğer yetmezliği olan hastalarda, kreatinin klerensi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böbrek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yetmezliğini yeterince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yansıtmayabilir. Bu nedenle, kreatinin klerens değerinin &lt;60 ml/dak/1.73m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olduğu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durumlarda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günlük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idame dozunun %50 azaltılması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önerilir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Pediyatrik</w:t>
      </w:r>
      <w:proofErr w:type="spellEnd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="003D5EDD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popülasyon</w:t>
      </w:r>
      <w:proofErr w:type="gramEnd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481359" w:rsidRDefault="00481359" w:rsidP="00F46AE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L-CETAM, 4 yaşın altındaki çocuklarda kullanılmamalıdır. Çözelti formu, 4 yaşın altındaki çocuklarda kullanılan takdim şeklidir. Ayrıca tabletlerin mevcut doz kuvvetleri, 25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kg’ın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altındaki çocukların başlangıç tedavisi için yutma zorluğu olan hastalar ve 250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mg’ın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altındaki doz uygulamaları için uygun değildir. Tüm bu durumlarda çözelti kullanılmalıdır.</w:t>
      </w:r>
    </w:p>
    <w:p w:rsidR="00FE64B5" w:rsidRPr="00F14C5D" w:rsidRDefault="00FE64B5" w:rsidP="00F46AE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 yaşın altındaki çocuk ve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adölesanlarda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monoterapi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 tedavide kullanılmaz.</w:t>
      </w:r>
    </w:p>
    <w:p w:rsidR="00FE64B5" w:rsidRPr="00F14C5D" w:rsidRDefault="00FE64B5" w:rsidP="00F46AE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Geriyatrik </w:t>
      </w:r>
      <w:proofErr w:type="gramStart"/>
      <w:r w:rsidR="003D5EDD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popülasyon</w:t>
      </w:r>
      <w:proofErr w:type="gramEnd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844540" w:rsidRPr="00F14C5D" w:rsidRDefault="00CC7DEE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Yaş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lı hastalarda (65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yaş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üstün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dekilerde),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böbrek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fonksiyonu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azalmış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ise dozun ayarlanması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önerilir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4813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976B6D" w:rsidRPr="004813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bkz. Bölüm </w:t>
      </w:r>
      <w:proofErr w:type="gramStart"/>
      <w:r w:rsidR="00976B6D" w:rsidRPr="004813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4.2</w:t>
      </w:r>
      <w:proofErr w:type="gramEnd"/>
      <w:r w:rsidR="00976B6D" w:rsidRPr="004813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="00481359" w:rsidRPr="004813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Pozoloji</w:t>
      </w:r>
      <w:proofErr w:type="spellEnd"/>
      <w:r w:rsidR="00481359" w:rsidRPr="004813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ve Uygulama Şekli, </w:t>
      </w:r>
      <w:r w:rsidR="00976B6D" w:rsidRPr="004813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Böbrek/Karaciğer yetmezliği</w:t>
      </w:r>
      <w:r w:rsidR="00844540" w:rsidRPr="004813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).</w:t>
      </w:r>
    </w:p>
    <w:p w:rsidR="00666CEC" w:rsidRPr="00F14C5D" w:rsidRDefault="00666CEC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4.3</w:t>
      </w:r>
      <w:r w:rsidR="00D37B9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Kontrendikasyonlar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Levetirasetam, diğer pir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olidon tü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revlerine veya yardımcı maddelerden herhangi birine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karşı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aşırı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duyarlılığı olanlarda kontrendikedir.</w:t>
      </w:r>
    </w:p>
    <w:p w:rsidR="00A9246C" w:rsidRPr="00F14C5D" w:rsidRDefault="00A9246C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4.4</w:t>
      </w:r>
      <w:r w:rsidR="00D37B9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Özel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kullanım uyarıları ve </w:t>
      </w:r>
      <w:r w:rsidR="00B15EBD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önlemleri</w:t>
      </w:r>
    </w:p>
    <w:p w:rsidR="00FE64B5" w:rsidRPr="00F14C5D" w:rsidRDefault="00FE64B5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Tedavinin kesilmesi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Mevcut klinik deneyime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uygun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olan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öneri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E4446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L-CETAM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tedavisinin kademeli bir doz azaltımı ile</w:t>
      </w:r>
      <w:r w:rsidR="001663D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sonlandırılmasıdır. (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Örn</w:t>
      </w:r>
      <w:r w:rsidR="00107B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erişkin</w:t>
      </w:r>
      <w:r w:rsidR="00506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lerde ve 50 </w:t>
      </w:r>
      <w:proofErr w:type="spellStart"/>
      <w:r w:rsidR="00506857">
        <w:rPr>
          <w:rFonts w:ascii="Times New Roman" w:hAnsi="Times New Roman" w:cs="Times New Roman"/>
          <w:color w:val="000000" w:themeColor="text1"/>
          <w:sz w:val="24"/>
          <w:szCs w:val="24"/>
        </w:rPr>
        <w:t>kg’ın</w:t>
      </w:r>
      <w:proofErr w:type="spellEnd"/>
      <w:r w:rsidR="00506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üzerindeki </w:t>
      </w:r>
      <w:proofErr w:type="spellStart"/>
      <w:r w:rsidR="00506857">
        <w:rPr>
          <w:rFonts w:ascii="Times New Roman" w:hAnsi="Times New Roman" w:cs="Times New Roman"/>
          <w:color w:val="000000" w:themeColor="text1"/>
          <w:sz w:val="24"/>
          <w:szCs w:val="24"/>
        </w:rPr>
        <w:t>adolesanlarda</w:t>
      </w:r>
      <w:proofErr w:type="spellEnd"/>
      <w:proofErr w:type="gramStart"/>
      <w:r w:rsidR="00506857">
        <w:rPr>
          <w:rFonts w:ascii="Times New Roman" w:hAnsi="Times New Roman" w:cs="Times New Roman"/>
          <w:color w:val="000000" w:themeColor="text1"/>
          <w:sz w:val="24"/>
          <w:szCs w:val="24"/>
        </w:rPr>
        <w:t>,;</w:t>
      </w:r>
      <w:proofErr w:type="gramEnd"/>
      <w:r w:rsidR="00107B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2 - 4 haftada bir, 2 x 500 mg/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azaltarak; 50</w:t>
      </w:r>
      <w:r w:rsidR="00A90B29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kg’ın</w:t>
      </w:r>
      <w:proofErr w:type="spellEnd"/>
      <w:r w:rsidR="001663D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altındaki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çocuk</w:t>
      </w:r>
      <w:r w:rsidR="00107B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 ve </w:t>
      </w:r>
      <w:proofErr w:type="spellStart"/>
      <w:r w:rsidR="005B732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adolesanlarda</w:t>
      </w:r>
      <w:proofErr w:type="spellEnd"/>
      <w:r w:rsidR="005B732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her 2 haftada bir dozu 2 x 10 mg/kg/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gün’ü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geçmemek</w:t>
      </w:r>
      <w:r w:rsidR="001663D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şartıyla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azaltarak)</w:t>
      </w:r>
    </w:p>
    <w:p w:rsidR="00FE64B5" w:rsidRPr="00F14C5D" w:rsidRDefault="00FE64B5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64B5" w:rsidRPr="00F14C5D" w:rsidRDefault="00FE64B5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Böbrek yetmezliği</w:t>
      </w:r>
    </w:p>
    <w:p w:rsidR="00FE64B5" w:rsidRPr="00F14C5D" w:rsidRDefault="00FE64B5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Böbrek yetmezliği olanlarda doz ayarlaması gerekebilir. Bu nedenle ağır karaciğer yetmezliği olan hastalara doz seçiminde, önce böbrek fonksiyonlarının değerlendirilmesi önerilmektedir </w:t>
      </w:r>
      <w:r w:rsidRPr="006903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(bkz. Bölüm </w:t>
      </w:r>
      <w:proofErr w:type="gramStart"/>
      <w:r w:rsidRPr="006903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4.2</w:t>
      </w:r>
      <w:proofErr w:type="gramEnd"/>
      <w:r w:rsidR="00506857" w:rsidRPr="006903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06857" w:rsidRPr="006903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Pozoloji</w:t>
      </w:r>
      <w:proofErr w:type="spellEnd"/>
      <w:r w:rsidR="00506857" w:rsidRPr="006903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ve Uygulama Şekli</w:t>
      </w:r>
      <w:r w:rsidRPr="006903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).</w:t>
      </w:r>
    </w:p>
    <w:p w:rsidR="000B4B80" w:rsidRPr="00F14C5D" w:rsidRDefault="000B4B8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64B5" w:rsidRPr="00F14C5D" w:rsidRDefault="00FE64B5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İntihar</w:t>
      </w:r>
    </w:p>
    <w:p w:rsidR="00FE64B5" w:rsidRPr="00F14C5D" w:rsidRDefault="00FE64B5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Anti-epileptik ilaçlar (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dahil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ile tedavi edilen hastalarda intihar, intihar girişimi, intihar düşüncesi ve davranışı bildirilmiştir. Anti-epileptik ilaçların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randomize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plasebo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kontrollü çalışmalarına ait bir meta-analiz ile intihar düşünce ve davranışı görülme riskinde küçük bir artış olduğu gösterilmiştir. Bu riskin mekanizması bilinmemektedir. Bu nedenle hastalar depresyon belirtileri, intihar düşüncesi ve davranışı açısından yakından izlenmeli ve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uygun tedavi dikkate alınmalıdır. Depresyon belirtileri, intihar düşüncesi ve davranışı ortaya çıktığında hasta ve hasta yakınının tıbbi destek alması önerilmelidir.</w:t>
      </w:r>
    </w:p>
    <w:p w:rsidR="00C35147" w:rsidRPr="00F14C5D" w:rsidRDefault="00C35147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5147" w:rsidRPr="00F14C5D" w:rsidRDefault="00C35147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Pediyatrik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popülasyon</w:t>
      </w:r>
      <w:proofErr w:type="gramEnd"/>
    </w:p>
    <w:p w:rsidR="00C35147" w:rsidRPr="00F14C5D" w:rsidRDefault="00C35147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L-CETAM 4 yaşın altındaki çocuklarda kullanılmamalıdır</w:t>
      </w:r>
      <w:r w:rsidR="006903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4540" w:rsidRPr="00F14C5D" w:rsidRDefault="00CC7DEE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Çocuk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larla ilgili mevcut verilerde, ergenlik ve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büyüme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üzerine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ki görü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lmemektedir.</w:t>
      </w:r>
      <w:r w:rsid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Bununla birlikte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çocuk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larda,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öğrenme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zeka</w:t>
      </w:r>
      <w:proofErr w:type="gram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büyüme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endokrin fonksiyon, ergenlik ve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çocuk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sahibi olma potansiyeli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üzerindeki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uzun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süre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li etkileri bilinmemektedir.</w:t>
      </w:r>
    </w:p>
    <w:p w:rsidR="0079541E" w:rsidRPr="00F14C5D" w:rsidRDefault="00C35147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etkililiği ve güvenliliği, 1 yaş altı bebeklerde ayrıntılı olarak değerlendirilmiştir. Yapılan klinik çalışmalarda 1 yaş altı 35 bebek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dahil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edilmiştir ki bunların yalnızca 13’ü 6 aydan küçük bebeklerdir.</w:t>
      </w:r>
    </w:p>
    <w:p w:rsidR="00C35147" w:rsidRPr="00F14C5D" w:rsidRDefault="00C35147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4.5</w:t>
      </w:r>
      <w:r w:rsidR="00D37B9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Diğer tıbbi </w:t>
      </w:r>
      <w:r w:rsidR="00F7786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ürün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lerle </w:t>
      </w:r>
      <w:r w:rsidR="00B15EBD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etkileşim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ve diğer </w:t>
      </w:r>
      <w:r w:rsidR="00B15EBD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etkileşim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şekil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leri</w:t>
      </w:r>
    </w:p>
    <w:p w:rsidR="00C35147" w:rsidRPr="00F14C5D" w:rsidRDefault="00C35147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Antiepileptik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tıbbi ürünler</w:t>
      </w:r>
    </w:p>
    <w:p w:rsidR="00844540" w:rsidRPr="00F14C5D" w:rsidRDefault="00CC7DEE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Erişkin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lerde yapılan pazarlama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önce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 klinik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lardan elde edilen veriler, </w:t>
      </w:r>
      <w:proofErr w:type="spellStart"/>
      <w:r w:rsidR="00107B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’ın</w:t>
      </w:r>
      <w:proofErr w:type="spellEnd"/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mevcut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antiepileptik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ilaç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ların (fenitoin, karbamazepin, valproik asid, fenobarbital, lamotrijin,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gabapentin ve primidon) serum </w:t>
      </w:r>
      <w:proofErr w:type="gram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konsantrasyonlarını</w:t>
      </w:r>
      <w:proofErr w:type="gram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bu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ilaç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ların da </w:t>
      </w:r>
      <w:proofErr w:type="spellStart"/>
      <w:r w:rsidR="00F46AE9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107B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evetirasetam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’ın</w:t>
      </w:r>
      <w:proofErr w:type="spellEnd"/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farmakokinetiğini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etkilemediklerini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göst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ermektedir.</w:t>
      </w:r>
    </w:p>
    <w:p w:rsidR="00C35147" w:rsidRPr="00F14C5D" w:rsidRDefault="00C35147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5147" w:rsidRPr="00F14C5D" w:rsidRDefault="00C35147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Probenesid</w:t>
      </w:r>
      <w:proofErr w:type="spellEnd"/>
    </w:p>
    <w:p w:rsidR="00844540" w:rsidRPr="00F14C5D" w:rsidRDefault="00581F01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Böbrek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ten </w:t>
      </w:r>
      <w:proofErr w:type="spellStart"/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tübü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sekresyonu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bloke eden bir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ilaç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olan probenesid’in (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de 4 kez 500 mg)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levetirasetam'ın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değil ama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primer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metabolitinin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renal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klerensini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inhibe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ettiği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göst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rilmiştir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B4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Buna rağmen bu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metabolitin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konsantrasyonu</w:t>
      </w:r>
      <w:proofErr w:type="gram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düşük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kalır. Aktif t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übü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ler sekresyonla atılan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diğer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ilaç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ların da metabolitin renal klerensini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düşürmesi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beklenebilir.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Levetirasetam'ın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probenesid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üzeri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ndeki etkisi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çalışılmamıştır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levetirasetam'ın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diğer aktif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sekrete edilen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örn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non-steroid antienflamatuvar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ilaç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lar (NSA</w:t>
      </w:r>
      <w:r w:rsidR="00C638C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D),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sulfonamidler ve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metotreksat gibi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ilaç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üzeri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ndeki etkisi bilinmemektedir.</w:t>
      </w:r>
    </w:p>
    <w:p w:rsidR="00C35147" w:rsidRDefault="00C35147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18FA" w:rsidRPr="00F14C5D" w:rsidRDefault="00C35147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Oral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kontraseptifler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diğer </w:t>
      </w:r>
      <w:proofErr w:type="spellStart"/>
      <w:r w:rsidR="006B18F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farmakokinetik</w:t>
      </w:r>
      <w:proofErr w:type="spellEnd"/>
      <w:r w:rsidR="006B18F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etkileşimler</w:t>
      </w:r>
    </w:p>
    <w:p w:rsidR="00CE6CB4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Levetirasetam'ın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günlük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1000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mg’lık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dozu, </w:t>
      </w:r>
      <w:r w:rsidR="00801B96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oral </w:t>
      </w:r>
      <w:proofErr w:type="spellStart"/>
      <w:r w:rsidR="00801B96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kontraseptiflerin</w:t>
      </w:r>
      <w:proofErr w:type="spellEnd"/>
      <w:r w:rsidR="00801B96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801B96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etinil</w:t>
      </w:r>
      <w:proofErr w:type="spellEnd"/>
      <w:r w:rsidR="00801B96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="00801B96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stradiol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levonorgestrel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farmakokinetiğini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endokrin parametreleri (luteinizan hormon ve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progesteron)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değiştirmemiştir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Levetirasetam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2000mg/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digoksin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varfarinin</w:t>
      </w:r>
      <w:proofErr w:type="spellEnd"/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6AE9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farmakokinetiğini</w:t>
      </w:r>
      <w:proofErr w:type="spellEnd"/>
      <w:r w:rsidR="00F46AE9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etkilememiş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tir;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protrombin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zamanları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değişmemiştir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 Digoksin, oral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kontraseptifler ve varfarin ile birlikte kullanımı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85476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farmakokinetiğini</w:t>
      </w:r>
      <w:proofErr w:type="spellEnd"/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etkilememiştir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18FA" w:rsidRPr="00F14C5D" w:rsidRDefault="006B18FA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18FA" w:rsidRPr="00F14C5D" w:rsidRDefault="006B18FA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Antasidler</w:t>
      </w:r>
      <w:proofErr w:type="spellEnd"/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Antasidlerin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85476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emilimi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üzerine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etkisi ile ilgili veri yoktur.</w:t>
      </w:r>
    </w:p>
    <w:p w:rsidR="006B18FA" w:rsidRDefault="006B18FA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6CB4" w:rsidRPr="00CE6CB4" w:rsidRDefault="00CE6CB4" w:rsidP="00CE6CB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Laksatifler</w:t>
      </w:r>
      <w:proofErr w:type="spellEnd"/>
    </w:p>
    <w:p w:rsidR="00CE6CB4" w:rsidRDefault="00CE6CB4" w:rsidP="00CE6CB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Oral </w:t>
      </w: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zaman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lı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ozmotik</w:t>
      </w:r>
      <w:proofErr w:type="spellEnd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laksatif</w:t>
      </w:r>
      <w:proofErr w:type="spellEnd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makrogol</w:t>
      </w:r>
      <w:proofErr w:type="spellEnd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kullan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ımında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etkilili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inin azald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ığını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gösteren izole raporlar mevcuttur. Bu nedenle, </w:t>
      </w: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kullan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ımın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bir saat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nce ya da bir saat sonra oral yoldan </w:t>
      </w: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makrogol</w:t>
      </w:r>
      <w:proofErr w:type="spellEnd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lı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nmamal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ıdır.</w:t>
      </w:r>
    </w:p>
    <w:p w:rsidR="00CE6CB4" w:rsidRPr="00F14C5D" w:rsidRDefault="00CE6CB4" w:rsidP="00CE6CB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18FA" w:rsidRPr="00F14C5D" w:rsidRDefault="006B18FA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Gıda ve alkol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Gıdalar,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85476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emilim miktarını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etkilememiştir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ancak emilim hızı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hafifçe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azalmıştır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85476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alkol ile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etkileşimi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ilgili veri yoktur.</w:t>
      </w:r>
    </w:p>
    <w:p w:rsidR="00666CEC" w:rsidRPr="00F14C5D" w:rsidRDefault="00666CEC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44540" w:rsidRPr="00F14C5D" w:rsidRDefault="00B15EBD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Özel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="003D5EDD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popülasyon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lara</w:t>
      </w:r>
      <w:proofErr w:type="gramEnd"/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ilişki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 ek bilgiler: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Pediyatrik </w:t>
      </w:r>
      <w:proofErr w:type="gramStart"/>
      <w:r w:rsidR="003D5EDD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popülasyon</w:t>
      </w:r>
      <w:proofErr w:type="gramEnd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844540" w:rsidRPr="00F14C5D" w:rsidRDefault="00CC7DEE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Erişkin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lerdeki ile uyumlu olarak, 60 mg/kg/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’e kadar dozlarla tedavi edilen pediyatrik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hastalarda, klinikte belirgin bir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ilaç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etkileşimi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kanıtı yoktur.</w:t>
      </w:r>
    </w:p>
    <w:p w:rsidR="00844540" w:rsidRPr="00F14C5D" w:rsidRDefault="00CC7DEE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Çocuk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adolesan (4 ila 17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yaş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epilepsi hastalarında </w:t>
      </w:r>
      <w:proofErr w:type="gram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retrospektif</w:t>
      </w:r>
      <w:proofErr w:type="gram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 farmakokinetik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etkileşim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değerlendirmesi, oral levetirasetam ile ek tedavi uygulanmasının, birlikte uygulanan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karbamazepin ve valproik asidin kararlı-durum serum konsantrasyonlarını etkilemediğini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doğrulamıştır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Bununla beraber, veriler enzim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indükleyen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antiepileptiklerin,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çocuk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larda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levetirasetam klerensini %20 arttırdığını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göstermiştir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 Dozun ayarlanması gerekmez.</w:t>
      </w:r>
    </w:p>
    <w:p w:rsidR="00DC7319" w:rsidRPr="00F14C5D" w:rsidRDefault="00DC7319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4.6 Gebelik ve </w:t>
      </w:r>
      <w:proofErr w:type="spellStart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laktasyon</w:t>
      </w:r>
      <w:proofErr w:type="spellEnd"/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Genel tavsiye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Gebelik kategoris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 “C”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dir.</w:t>
      </w:r>
    </w:p>
    <w:p w:rsidR="008655DF" w:rsidRPr="00F14C5D" w:rsidRDefault="008655DF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44540" w:rsidRPr="00F14C5D" w:rsidRDefault="00CC7DEE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Çocuk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doğurma potansiyeli bulunan kadınlar / Doğum </w:t>
      </w:r>
      <w:r w:rsidR="00B15EBD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kontrolü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(Kontrasepsiyon)</w:t>
      </w:r>
    </w:p>
    <w:p w:rsidR="00844540" w:rsidRPr="00F14C5D" w:rsidRDefault="006B18FA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L-CETAM çocuk doğurma potansiyeli olan ve doğum kontrolü uygulamayan kadınlarda </w:t>
      </w:r>
      <w:r w:rsid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klinik olarak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gerekli olmadıkça önerilmemektedir.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Gebelik </w:t>
      </w:r>
      <w:r w:rsidR="008745C8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dönem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</w:p>
    <w:p w:rsidR="00CE6CB4" w:rsidRPr="00CE6CB4" w:rsidRDefault="00CE6CB4" w:rsidP="00CE6CB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Çok sayı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</w:t>
      </w: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prospektif</w:t>
      </w:r>
      <w:proofErr w:type="spellEnd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gebelik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kayı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çalışmaların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dan elde edilen pazarlama sonrası veriler,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gebeliğinin ilk </w:t>
      </w: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trimesterinde</w:t>
      </w:r>
      <w:proofErr w:type="spellEnd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monoterapisine</w:t>
      </w:r>
      <w:proofErr w:type="spellEnd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maruz kalm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ış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1000'in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zerindeki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kadındaki sonuçla</w:t>
      </w:r>
      <w:r w:rsidR="000B4B80">
        <w:rPr>
          <w:rFonts w:ascii="Times New Roman" w:hAnsi="Times New Roman" w:cs="Times New Roman"/>
          <w:color w:val="000000" w:themeColor="text1"/>
          <w:sz w:val="24"/>
          <w:szCs w:val="24"/>
        </w:rPr>
        <w:t>rı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ortaya koymuştur. Genel olarak bu veriler, maj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proofErr w:type="spellStart"/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>konjenital</w:t>
      </w:r>
      <w:proofErr w:type="spellEnd"/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malformasyon</w:t>
      </w:r>
      <w:proofErr w:type="spellEnd"/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riskinde önemli derecede art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ış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nermemesine rağmen </w:t>
      </w: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terat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jenik</w:t>
      </w:r>
      <w:proofErr w:type="spellEnd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risk tamamıyla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ış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lanamamaktadır. Çoklu </w:t>
      </w: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antiepileptik</w:t>
      </w:r>
      <w:proofErr w:type="spellEnd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ilaçla tedavi, </w:t>
      </w: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monoterapiye</w:t>
      </w:r>
      <w:proofErr w:type="spellEnd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yasl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daha y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ksek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konjenital</w:t>
      </w:r>
      <w:proofErr w:type="spellEnd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malformasyon</w:t>
      </w:r>
      <w:proofErr w:type="spellEnd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riski ile </w:t>
      </w:r>
      <w:r w:rsidR="000074B0"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ilişkilendirilmektedir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bu nedenle </w:t>
      </w: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monoterapi</w:t>
      </w:r>
      <w:proofErr w:type="spellEnd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dikkate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>lınmalıdır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>L-CETAM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hamilelikte klinik olarak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gerekli olmad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a kullan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lmama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>lıdır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E6CB4" w:rsidRPr="000074B0" w:rsidRDefault="00CE6CB4" w:rsidP="00CE6CB4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Hayvanlar 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zerinde </w:t>
      </w:r>
      <w:r w:rsidR="000074B0"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yapılan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çalışmalar ü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reme </w:t>
      </w: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toksisitesinin</w:t>
      </w:r>
      <w:proofErr w:type="spellEnd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74B0"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bulunduğunu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stermi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tir </w:t>
      </w:r>
      <w:proofErr w:type="gramStart"/>
      <w:r w:rsidRPr="000074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gramEnd"/>
      <w:r w:rsidR="000074B0" w:rsidRPr="000074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bkz</w:t>
      </w:r>
      <w:r w:rsidRPr="000074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</w:p>
    <w:p w:rsidR="00CE6CB4" w:rsidRPr="000B4B80" w:rsidRDefault="00CE6CB4" w:rsidP="00CE6CB4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074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</w:t>
      </w:r>
      <w:r w:rsidR="000074B0" w:rsidRPr="000074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ölüm</w:t>
      </w:r>
      <w:r w:rsidRPr="000074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0074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5.3</w:t>
      </w:r>
      <w:proofErr w:type="gramEnd"/>
      <w:r w:rsidRPr="000074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"Klinik </w:t>
      </w:r>
      <w:r w:rsidR="000074B0" w:rsidRPr="000074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öncesi</w:t>
      </w:r>
      <w:r w:rsidRPr="000074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g</w:t>
      </w:r>
      <w:r w:rsidR="000074B0" w:rsidRPr="000074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üvenlilik verileri”</w:t>
      </w:r>
      <w:r w:rsidRPr="000074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).</w:t>
      </w:r>
    </w:p>
    <w:p w:rsidR="000074B0" w:rsidRDefault="006B18FA" w:rsidP="006B18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Diğer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antiepileptik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ilaçlarda olduğu gibi hamilelikteki fizyolojik değişiklikler levetirasetam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konsantrasyonunu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etkileyebilir. Hamilelikte, levetirasetam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konsantrasyonlarının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azalması ile ilgili bildirimler bulunmaktadır. Bu düşüşler daha çok üçüncü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trimesterde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(hamilelik öncesi %60 bazal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konsantrasyona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kadar) bildirilmiştir. L-CETAM ile tedavi edilen hamile kadınların klinik açıdan kontrollerinin sağlanıldığından emin olunmalıdır. </w:t>
      </w:r>
    </w:p>
    <w:p w:rsidR="006B18FA" w:rsidRPr="00F14C5D" w:rsidRDefault="006B18FA" w:rsidP="006B18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Antiepileptik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tedavilerin kesilmesi sonucunda hastalık alevlenebilir ve bu durum anneye ve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fetusa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zararlı olabilir.</w:t>
      </w:r>
    </w:p>
    <w:p w:rsidR="008655DF" w:rsidRPr="00F14C5D" w:rsidRDefault="008655DF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Laktasyon</w:t>
      </w:r>
      <w:proofErr w:type="spellEnd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745C8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dönem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</w:p>
    <w:p w:rsidR="000074B0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Levetirasetam anne </w:t>
      </w:r>
      <w:r w:rsidR="008745C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sütü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atılmaktadır. Bu nedenle, </w:t>
      </w:r>
      <w:r w:rsidR="000E4446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L-CETAM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tedavi sırasında anne </w:t>
      </w:r>
      <w:r w:rsidR="008745C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sütü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 besleme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öneri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lmez. 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Ancak, emzirmenin durd</w:t>
      </w:r>
      <w:r w:rsidR="000A1EAC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urulup durdurulmayacağına ya da </w:t>
      </w:r>
      <w:r w:rsidR="000E4446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0A1EAC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noBreakHyphen/>
      </w:r>
      <w:r w:rsidR="000E4446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CETAM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tedavisinin durdurulup durdurulmayacağına/tedaviden </w:t>
      </w:r>
      <w:r w:rsidR="008745C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kaçınılıp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45C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kaçınılmayacağına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ilişki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karar verirken emzirmenin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çocuk</w:t>
      </w:r>
      <w:r w:rsidR="0085476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aç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ısından faydası ve </w:t>
      </w:r>
      <w:r w:rsidR="000E4446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L-CETAM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tedavisinin emziren anne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476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aç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ısından faydası dikkate alınmalıdır.</w:t>
      </w:r>
    </w:p>
    <w:p w:rsidR="000074B0" w:rsidRPr="00F14C5D" w:rsidRDefault="000074B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44540" w:rsidRPr="00F14C5D" w:rsidRDefault="008745C8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Üreme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yeteneği /</w:t>
      </w:r>
      <w:proofErr w:type="spellStart"/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Fertilite</w:t>
      </w:r>
      <w:proofErr w:type="spellEnd"/>
    </w:p>
    <w:p w:rsidR="0032410E" w:rsidRPr="000074B0" w:rsidRDefault="006B18FA" w:rsidP="000074B0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Hayvan çalışmaları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fertilitenin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etkilenmediğini göstermiştir (</w:t>
      </w:r>
      <w:r w:rsidR="000074B0" w:rsidRPr="000074B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bkz, Bölüm </w:t>
      </w:r>
      <w:proofErr w:type="gramStart"/>
      <w:r w:rsidR="000074B0" w:rsidRPr="000074B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5.3</w:t>
      </w:r>
      <w:proofErr w:type="gramEnd"/>
      <w:r w:rsidR="000074B0" w:rsidRPr="000074B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"Klinik öncesi güvenlilik verileri”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). Klinik veri mevcut değildir, insanlara yönelik potansiyel risk bilinmemektedir.</w:t>
      </w:r>
    </w:p>
    <w:p w:rsidR="006B18FA" w:rsidRPr="00F14C5D" w:rsidRDefault="006B18FA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4.7 </w:t>
      </w:r>
      <w:r w:rsidR="008745C8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Araç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ve makine kullanımı </w:t>
      </w:r>
      <w:r w:rsidR="00B15EBD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üzeri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ndeki etkiler</w:t>
      </w:r>
    </w:p>
    <w:p w:rsidR="00844540" w:rsidRPr="00F14C5D" w:rsidRDefault="008745C8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Araç</w:t>
      </w:r>
      <w:r w:rsidR="00650CD2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makine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kullanımı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üzeri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ndeki etkisine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yönelik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yapılmamıştır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 Bu nedenle,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olası farklı bireysel duyarlılığa bağlı olarak,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özellikl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tedavinin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başlangıcında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doz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artış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larında, uyuklama hali veya diğer santral sinir sistemi ile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ilişkili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belirtiler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görülebilir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Bu</w:t>
      </w:r>
      <w:r w:rsidR="00650CD2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ndan dolayı beceri gerektiren iş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leri yapacak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kişilerin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örn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araç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sürücülerinin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makine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operatörlerinin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dikkatli olması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önerilir</w:t>
      </w:r>
      <w:r w:rsidR="00650CD2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 Bu tü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aktiviteleri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gerçekleştirecek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hastaların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becerilerinin etkilenmediği saptanıncaya 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>kadar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araç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makine kullanması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önerilmemektedir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55DF" w:rsidRPr="00F14C5D" w:rsidRDefault="008655DF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4.8 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stenmeyen etkiler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Güvenlilik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profilinin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özeti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Aşağıda verilen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advers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profili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tüm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endikasyonların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incelendiği ve </w:t>
      </w:r>
      <w:proofErr w:type="spellStart"/>
      <w:r w:rsidR="000B4B8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="000B4B8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 tedavi edilen toplam 3416 hasta ile yapılan birleştirilmiş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plasebo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kontrollü klinik çalışmaların analizine dayanmaktadır. Bu veriler, ilgili açık etiketli uzatma çalışmalarının yanı sıra pazarlama sonrası deneyimde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kullanımı ile desteklenmektedir. En sık bildirilen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advers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reaksiyonlar,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nazofarenjit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somnolans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baş ağrısı, halsizlik ve sersemlik hissidir. </w:t>
      </w:r>
      <w:proofErr w:type="spellStart"/>
      <w:r w:rsidR="00924384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güvenlilik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profili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yaş grupları (erişkin ve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pediyatrik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hastalar) ve onaylı epilepsi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endikasyonları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arasında genellikle benzerdir.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Klinik çalışmalarda (erişkinler, ergenler, çocuklar ve bebekler &gt;1 ay) veya ilacın pazarlama sonrası deneyiminde bildirilen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advers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reaksiyonlar sistemlere ve sıklığa göre aşağıda listelenmiştir: Çok yaygın(≥ 1/10); yaygın(≥ 1/100, &lt;1/10); yaygın olmayan(≥ 1/1000, &lt; 1/100); seyrek (≥1/10000, &lt; 1/1000); çok seyrek (&lt; 1/10000); bilinmiyor (eldeki verilerden hareketle tahmin edilemiyor)</w:t>
      </w:r>
      <w:proofErr w:type="gramEnd"/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Enfeksiyonlar ve </w:t>
      </w:r>
      <w:proofErr w:type="spellStart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enfestasyonlar</w:t>
      </w:r>
      <w:proofErr w:type="spellEnd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Çok yaygın: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Nazofarenjit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0578B" w:rsidRPr="005738E8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Seyrek: Enfeksiyon </w:t>
      </w:r>
    </w:p>
    <w:p w:rsidR="00E801FF" w:rsidRDefault="00E801FF" w:rsidP="00A0578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Kan ve lenfatik sistem hastalıkları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Yaygın olmayan: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Trombositopeni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lökopeni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0578B" w:rsidRDefault="00E30C81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Seyrek: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Nötropeni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pansitopeni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agranülositoz</w:t>
      </w:r>
      <w:proofErr w:type="spellEnd"/>
    </w:p>
    <w:p w:rsidR="0092493C" w:rsidRPr="00F14C5D" w:rsidRDefault="0092493C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78B" w:rsidRDefault="00E30C81" w:rsidP="00A0578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Bağışıklık sistemi hastalıkları:</w:t>
      </w:r>
    </w:p>
    <w:p w:rsidR="00E30C81" w:rsidRDefault="00E30C81" w:rsidP="00A0578B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30C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Seyrek: </w:t>
      </w:r>
      <w:proofErr w:type="spellStart"/>
      <w:r w:rsidRPr="00E30C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Eozinofil</w:t>
      </w:r>
      <w:proofErr w:type="spellEnd"/>
      <w:r w:rsidRPr="00E30C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ve sistemik </w:t>
      </w:r>
      <w:proofErr w:type="gramStart"/>
      <w:r w:rsidRPr="00E30C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semptomların</w:t>
      </w:r>
      <w:proofErr w:type="gramEnd"/>
      <w:r w:rsidRPr="00E30C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eşlik ettiği ilaç reaksiyonu (DRESS)</w:t>
      </w:r>
    </w:p>
    <w:p w:rsidR="0092493C" w:rsidRDefault="0092493C" w:rsidP="00A0578B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2493C" w:rsidRPr="00E30C81" w:rsidRDefault="0092493C" w:rsidP="00A0578B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Metabolizma ve beslenme bozuk</w:t>
      </w:r>
      <w:r w:rsidR="005738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ukları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Yaygın: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Anoreksi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Yaygın olmayan: Kilo artışı, kilo azalması </w:t>
      </w:r>
    </w:p>
    <w:p w:rsidR="00A0578B" w:rsidRDefault="00E30C81" w:rsidP="00A0578B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30C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Seyrek: </w:t>
      </w:r>
      <w:proofErr w:type="spellStart"/>
      <w:r w:rsidRPr="00E30C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Hiponatremi</w:t>
      </w:r>
      <w:proofErr w:type="spellEnd"/>
    </w:p>
    <w:p w:rsidR="0092493C" w:rsidRPr="00E30C81" w:rsidRDefault="0092493C" w:rsidP="00A0578B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Psikiyatrik hastalıklar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Yaygın: Depresyon, düşmanca davranış/saldırganlık,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anksiyete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insomni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, sinirlilik/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irritabilite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Yaygın olmayan: İntihar girişimi, intihar düşüncesi,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psikotik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bozukluklar, davranış bozuklukları,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halüsinasyon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kızgınlık,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konfüzyon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panik atak, duygusal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labilite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duygudurum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dalgalanmaları, ajitasyon </w:t>
      </w:r>
    </w:p>
    <w:p w:rsidR="00A0578B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Seyrek: İntihar, kişilik bozuklukları, anormal düşünceler </w:t>
      </w:r>
    </w:p>
    <w:p w:rsidR="0092493C" w:rsidRPr="00E30C81" w:rsidRDefault="0092493C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Sinir sistemi hastalıkları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Çok yaygın: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Somnolans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baş ağrısı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Yaygın: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Konvülsiyon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denge bozukluğu, sersemlik hissi, tremor, letarji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Yaygın olmayan: Amnezi, bellek bozukluğu, koordinasyon bozukluğu/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ataksi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parestezi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dikkat dağınıklığı </w:t>
      </w:r>
    </w:p>
    <w:p w:rsidR="00A0578B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Seyrek: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Koreoatetoz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diskinezi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hiperkinezi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2493C" w:rsidRPr="00E30C81" w:rsidRDefault="0092493C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Göz hastalıkları </w:t>
      </w:r>
    </w:p>
    <w:p w:rsidR="00A0578B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Yaygın olmayan: Çift görme, bulanık görme </w:t>
      </w:r>
    </w:p>
    <w:p w:rsidR="0092493C" w:rsidRPr="00E30C81" w:rsidRDefault="0092493C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Kulak ve iç kulak hastalıkları </w:t>
      </w:r>
    </w:p>
    <w:p w:rsidR="00A0578B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Yaygın: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Vertigo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2493C" w:rsidRPr="00E30C81" w:rsidRDefault="0092493C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Solunum, göğüs bozuklukları ve </w:t>
      </w:r>
      <w:proofErr w:type="spellStart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mediastinal</w:t>
      </w:r>
      <w:proofErr w:type="spellEnd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hastalıklar </w:t>
      </w:r>
    </w:p>
    <w:p w:rsidR="00A0578B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Yaygın: Öksürük </w:t>
      </w:r>
    </w:p>
    <w:p w:rsidR="0092493C" w:rsidRPr="00E30C81" w:rsidRDefault="0092493C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Gastrointestinal hastalıklar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Yaygın: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Abdominal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ağrı, ishal,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dispepsi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bulantı, kusma </w:t>
      </w:r>
    </w:p>
    <w:p w:rsidR="00A0578B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Seyrek: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Pankreatit</w:t>
      </w:r>
      <w:proofErr w:type="spellEnd"/>
    </w:p>
    <w:p w:rsidR="0092493C" w:rsidRPr="00F14C5D" w:rsidRDefault="0092493C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Hepatobiliyer</w:t>
      </w:r>
      <w:proofErr w:type="spellEnd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hastalıklar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Yaygın olmayan: Karaciğer fonksiyon testlerinde anormallik </w:t>
      </w:r>
    </w:p>
    <w:p w:rsidR="00A0578B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Seyrek: Karaciğer yetmezliği, hepatit </w:t>
      </w:r>
    </w:p>
    <w:p w:rsidR="0092493C" w:rsidRPr="00F14C5D" w:rsidRDefault="0092493C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Deri ve derialtı doku hastalıkları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Yaygın: Döküntü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Yaygın olmayan: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Alopesi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ekzema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kaşıntı </w:t>
      </w:r>
    </w:p>
    <w:p w:rsidR="00A0578B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Seyrek: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Toksik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epidermal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nekroliz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Stevens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-Johnson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sendromu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eritema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multiforme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2493C" w:rsidRPr="00E30C81" w:rsidRDefault="0092493C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Kas-iskelet bozuklukları, bağ dokusu ve kemik hastalıkları </w:t>
      </w:r>
    </w:p>
    <w:p w:rsidR="00A0578B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Yaygın olmayan: Kas zayıflığı, kas ağrısı (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miyalji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:rsidR="0092493C" w:rsidRPr="00E30C81" w:rsidRDefault="0092493C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Genel bozukluklar ve uygulama bölgesine ilişkin hastalıklar </w:t>
      </w:r>
    </w:p>
    <w:p w:rsidR="00A0578B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Yaygın: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Asteni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halsizlik </w:t>
      </w:r>
    </w:p>
    <w:p w:rsidR="0092493C" w:rsidRPr="00E30C81" w:rsidRDefault="0092493C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Yaralanma, zehirlenme ve </w:t>
      </w:r>
      <w:proofErr w:type="spellStart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prosedürel</w:t>
      </w:r>
      <w:proofErr w:type="spellEnd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komplikasyonlar</w:t>
      </w:r>
      <w:proofErr w:type="gramEnd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Yaygın olmayan: Yaralanma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Seçilen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advers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reaksiyonların tanımlanması </w:t>
      </w:r>
    </w:p>
    <w:p w:rsidR="00A0578B" w:rsidRPr="00F14C5D" w:rsidRDefault="00924384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="00A0578B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birlikte </w:t>
      </w:r>
      <w:proofErr w:type="spellStart"/>
      <w:r w:rsidR="00A0578B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topiramatın</w:t>
      </w:r>
      <w:proofErr w:type="spellEnd"/>
      <w:r w:rsidR="00A0578B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uygulanması halinde </w:t>
      </w:r>
      <w:proofErr w:type="spellStart"/>
      <w:r w:rsidR="00A0578B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anoreksi</w:t>
      </w:r>
      <w:proofErr w:type="spellEnd"/>
      <w:r w:rsidR="00A0578B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riski daha yüksek olmaktadır. Çeşitli </w:t>
      </w:r>
      <w:proofErr w:type="spellStart"/>
      <w:r w:rsidR="00A0578B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alopesi</w:t>
      </w:r>
      <w:proofErr w:type="spellEnd"/>
      <w:r w:rsidR="00A0578B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vakalarında,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="00A0578B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tedavisi sonlandırıldığında iyileşme gözlenmiştir.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Bazı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pansitopeni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vakalarında kemik iliği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supresyonu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saptanmıştır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4384" w:rsidRPr="00924384" w:rsidRDefault="00924384" w:rsidP="0092438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>Pediyatrik</w:t>
      </w:r>
      <w:proofErr w:type="spellEnd"/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>pop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>lasyon</w:t>
      </w:r>
      <w:proofErr w:type="gramEnd"/>
    </w:p>
    <w:p w:rsidR="00924384" w:rsidRDefault="00924384" w:rsidP="0092438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Plasebo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kontrollü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çık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etiketli uzatma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çalış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malarında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 ila 4 ya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arasındaki toplam 190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hasta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tedavi edilmiştir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Bu hastaların 60'ı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>plasebo</w:t>
      </w:r>
      <w:proofErr w:type="spellEnd"/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trollü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çalış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malarda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>ile tedavi edilmiştir. 4-16 ya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arasındaki toplam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645 hasta ise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plasebo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kontrollü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çı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>k etiketli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uzatma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çalış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malarında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edavi edilmiştir. Bu hastaların 233'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>plasebo</w:t>
      </w:r>
      <w:proofErr w:type="spellEnd"/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kontroll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 çalış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malarda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tedavi edilmiştir. Her iki </w:t>
      </w:r>
      <w:proofErr w:type="spellStart"/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>pediyatrik</w:t>
      </w:r>
      <w:proofErr w:type="spellEnd"/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ru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>bunda da elde edilen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>veriler pazarlama sonrası deneyim ile desteklenmektedir.</w:t>
      </w:r>
    </w:p>
    <w:p w:rsidR="00924384" w:rsidRDefault="00924384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1AF1" w:rsidRDefault="00A0578B" w:rsidP="00E01A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L-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CETAM’ın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advers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profili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yaş grupları ve onaylı epilepsi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endikasyonları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arasında genellikle benzerdir.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Plasebo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kontrollü çalışmalardaki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pediyatrik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hastalarda elde edilen güvenlilik sonuçları, erişkinlere göre çocuklarda daha yaygın olan davranış bozuklukları ve psikiyatrik durumlar dışında L-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CETAM’ın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güvenlilik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profiline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uygun bulunmuştur. 4 ila 16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yaş arasındaki çocuklar ve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adolesanlarda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kusma (çok yaygın, %11.2),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ajitasyon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(yaygın, %3.4),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duygudurum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dalgalanmaları (yaygın, %2.1), duygusal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labilite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(yaygın, %1.7),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agresyon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(yaygın, %8.2), davranış bozukluğu (yaygın, %5.6) ve letarji (yaygın, %3.9) diğer yaş grupları veya genel güvenlilik profiline göre en sık bi</w:t>
      </w:r>
      <w:r w:rsidR="00215834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ldirilen istenmeyen etkilerdir.</w:t>
      </w:r>
      <w:r w:rsidR="00E01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E01AF1"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 - 4 ya</w:t>
      </w:r>
      <w:r w:rsidR="00E01AF1">
        <w:rPr>
          <w:rFonts w:ascii="Times New Roman" w:hAnsi="Times New Roman" w:cs="Times New Roman"/>
          <w:color w:val="000000" w:themeColor="text1"/>
          <w:sz w:val="24"/>
          <w:szCs w:val="24"/>
        </w:rPr>
        <w:t>ş arası</w:t>
      </w:r>
      <w:r w:rsidR="00E01AF1"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bebekler ve</w:t>
      </w:r>
      <w:r w:rsidR="00E01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</w:t>
      </w:r>
      <w:r w:rsidR="00E01AF1"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ocuklarda ise, </w:t>
      </w:r>
      <w:proofErr w:type="spellStart"/>
      <w:r w:rsidR="00E01AF1"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>irritabilite</w:t>
      </w:r>
      <w:proofErr w:type="spellEnd"/>
      <w:r w:rsidR="00E01AF1"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E01AF1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E01AF1"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 yaygın, </w:t>
      </w:r>
      <w:r w:rsidR="00E01AF1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proofErr w:type="gramStart"/>
      <w:r w:rsidR="00E01AF1">
        <w:rPr>
          <w:rFonts w:ascii="Times New Roman" w:hAnsi="Times New Roman" w:cs="Times New Roman"/>
          <w:color w:val="000000" w:themeColor="text1"/>
          <w:sz w:val="24"/>
          <w:szCs w:val="24"/>
        </w:rPr>
        <w:t>11.</w:t>
      </w:r>
      <w:r w:rsidR="00E01AF1"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proofErr w:type="gramEnd"/>
      <w:r w:rsidR="00E01AF1"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>) ve koordinasyon bozukluğu (yaygın, %3.3) di</w:t>
      </w:r>
      <w:r w:rsidR="00E01AF1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="00E01AF1"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>er</w:t>
      </w:r>
      <w:r w:rsidR="00E01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1AF1"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>ya</w:t>
      </w:r>
      <w:r w:rsidR="00E01AF1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E01AF1"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1AF1">
        <w:rPr>
          <w:rFonts w:ascii="Times New Roman" w:hAnsi="Times New Roman" w:cs="Times New Roman"/>
          <w:color w:val="000000" w:themeColor="text1"/>
          <w:sz w:val="24"/>
          <w:szCs w:val="24"/>
        </w:rPr>
        <w:t>grupları</w:t>
      </w:r>
      <w:r w:rsidR="00E01AF1"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genel g</w:t>
      </w:r>
      <w:r w:rsidR="00E01AF1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E01AF1"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>venlilik profiline g</w:t>
      </w:r>
      <w:r w:rsidR="00E01AF1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E01AF1"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>re en s</w:t>
      </w:r>
      <w:r w:rsidR="00E01AF1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E01AF1"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>k bildirilen istenmeyen etkilerdir.</w:t>
      </w:r>
    </w:p>
    <w:p w:rsidR="0092493C" w:rsidRPr="00F14C5D" w:rsidRDefault="0092493C" w:rsidP="00E01A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Non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inferiorite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dizaynlı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 çift kör,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plasebo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-kontrollü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pediyatrik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güvenlilik çalışması,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parsiyel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başlangıçlı nöbetleri olan 4-16 yaş arası çocuklarda </w:t>
      </w:r>
      <w:proofErr w:type="spellStart"/>
      <w:r w:rsidR="00E01AF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kognitif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nörofizyolojik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etkilerini değerlendirmiştir. Her bir protokol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popülasyonu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için,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Leiter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-R Dikkat ve Hafıza, Hafıza Ekranı Birleşik skorunun başlangıçtan itibaren gösterdiği değişiklik dikkate alındığında </w:t>
      </w:r>
      <w:proofErr w:type="spellStart"/>
      <w:r w:rsidR="00E01AF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plasebodan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farklı olmadığı sonucuna varılmıştır. Davranışsal ve duygusal işlevler ile ilgili sonuçlar, </w:t>
      </w:r>
      <w:proofErr w:type="spellStart"/>
      <w:r w:rsidR="00E01AF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="00E01AF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 tedavi edilen hastalarda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agresif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davranış üzerine bir kötüleşmeyi, valide edilmiş bir enstrümanın (CBCL-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Achenbach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Çocuk Davranış Kontrol Listesi) kullanıldığı standardize ve sistematik bir yol ile ölçerek göstermektedir. Ancak uzun süreli açık etiketli takip çalışmasında </w:t>
      </w:r>
      <w:proofErr w:type="spellStart"/>
      <w:r w:rsidR="00E01AF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="00E01AF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 tedavi edilen denekler, ortalama olarak bakıldığında, davranışsal ve duygusal işlevleri ile ilgili bir kötüye gidiş yaşamamış, özellikle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agresif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davranış ölçütleri başlangıçtan daha kötü olmamıştır.</w:t>
      </w:r>
    </w:p>
    <w:p w:rsidR="00A0578B" w:rsidRDefault="00A0578B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1AF1" w:rsidRPr="00E01AF1" w:rsidRDefault="00E01AF1" w:rsidP="00E01A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01A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Şüpheli </w:t>
      </w:r>
      <w:proofErr w:type="spellStart"/>
      <w:r w:rsidRPr="00E01A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advers</w:t>
      </w:r>
      <w:proofErr w:type="spellEnd"/>
      <w:r w:rsidRPr="00E01A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reaksiyonların raporlanması</w:t>
      </w:r>
    </w:p>
    <w:p w:rsidR="00E01AF1" w:rsidRDefault="00E01AF1" w:rsidP="00E01A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Ruhsatlandırma sonrası şüpheli ilaç </w:t>
      </w:r>
      <w:proofErr w:type="spellStart"/>
      <w:r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>advers</w:t>
      </w:r>
      <w:proofErr w:type="spellEnd"/>
      <w:r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reaksiyonlarının raporlanması büyük önem taşımaktadır. Raporlama yapılması, ilacın yarar/risk dengesinin sürekli olarak izlenmesine olanak sağlar. Sağlık mesleği mensuplarının herhangi bir şüpheli </w:t>
      </w:r>
      <w:proofErr w:type="spellStart"/>
      <w:r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>advers</w:t>
      </w:r>
      <w:proofErr w:type="spellEnd"/>
      <w:r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reaksiyonu Türkiye </w:t>
      </w:r>
      <w:proofErr w:type="spellStart"/>
      <w:r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>Farmakovijilans</w:t>
      </w:r>
      <w:proofErr w:type="spellEnd"/>
      <w:r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Merkezi (TÜFAM)'ne bildirmeleri gerekmektedir. (www.</w:t>
      </w:r>
      <w:proofErr w:type="spellStart"/>
      <w:r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>titck</w:t>
      </w:r>
      <w:proofErr w:type="spellEnd"/>
      <w:r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.gov.tr;          e-posta: </w:t>
      </w:r>
      <w:proofErr w:type="spellStart"/>
      <w:r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>tufam</w:t>
      </w:r>
      <w:proofErr w:type="spellEnd"/>
      <w:r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proofErr w:type="spellStart"/>
      <w:r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>titck</w:t>
      </w:r>
      <w:proofErr w:type="spellEnd"/>
      <w:r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>.gov.tr; tel: 0 800 314 00 08; faks: 0 312 218 35 99)</w:t>
      </w:r>
    </w:p>
    <w:p w:rsidR="00E01AF1" w:rsidRPr="00F14C5D" w:rsidRDefault="00E01AF1" w:rsidP="00E01A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745C8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4.9 Doz aş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ımı ve tedavisi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Belirtiler</w:t>
      </w:r>
    </w:p>
    <w:p w:rsidR="00DC7319" w:rsidRPr="00F14C5D" w:rsidRDefault="00B15EBD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Aşırı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dozda </w:t>
      </w:r>
      <w:r w:rsidR="00D657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levetirasetam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alımını takiben somnolans, </w:t>
      </w:r>
      <w:proofErr w:type="gram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ajitasyon</w:t>
      </w:r>
      <w:proofErr w:type="gram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, agresyon, bilin</w:t>
      </w:r>
      <w:r w:rsidR="008745C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bulanıklığı,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solunum depresyonu ve koma bildi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rilmiştir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Tedavi</w:t>
      </w:r>
    </w:p>
    <w:p w:rsidR="00844540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Akut doz a</w:t>
      </w:r>
      <w:r w:rsidR="008745C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ımından sonra, gastrik lavajla veya k</w:t>
      </w:r>
      <w:r w:rsidR="008745C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usturularak mide boş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altılabilir.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5220DF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spesifik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antidotu yoktur. Doz a</w:t>
      </w:r>
      <w:r w:rsidR="008745C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ımı tedavisi semptomatik olmalıdır ve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hemodiyalizi de kapsayabilir. Diyaliz ile ekstraksiyon etkinliği levetirasetam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%60 ve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primer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metaboliti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r w:rsidR="008745C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%74’tü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:rsidR="00FE2D17" w:rsidRPr="00F14C5D" w:rsidRDefault="00FE2D17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 FARMAKOLOJ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 </w:t>
      </w:r>
      <w:r w:rsidR="008745C8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ZELL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KLER</w:t>
      </w:r>
    </w:p>
    <w:p w:rsidR="0092493C" w:rsidRPr="00F14C5D" w:rsidRDefault="0092493C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5.1 Farmakodinamik </w:t>
      </w:r>
      <w:r w:rsidR="00581F01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özellikl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er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Farmakoterap</w:t>
      </w:r>
      <w:r w:rsidR="008745C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tik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grup: </w:t>
      </w:r>
      <w:proofErr w:type="spellStart"/>
      <w:r w:rsidR="00A0578B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ntiepileptik</w:t>
      </w:r>
      <w:r w:rsidR="00A0578B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0578B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diğer </w:t>
      </w:r>
      <w:proofErr w:type="spellStart"/>
      <w:r w:rsidR="00A0578B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antiepileptikler</w:t>
      </w:r>
      <w:proofErr w:type="spellEnd"/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ATC kodu: N03AX14</w:t>
      </w:r>
    </w:p>
    <w:p w:rsidR="00FE2D17" w:rsidRDefault="00FE2D17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Aktif madde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bir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pirolidon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8745C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revidir (α-etil-2-okso-1-pirolidin asetamidin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S-enantiyomeri) ve bilinen antiepileptik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ilaç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larla kim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yas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al benzerliği yoktur.</w:t>
      </w:r>
    </w:p>
    <w:p w:rsidR="008655DF" w:rsidRPr="00F14C5D" w:rsidRDefault="008655DF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Etki Mekanizması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Levetirasetam’ın etki mekanizması hala tam olarak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açık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lanamamakta ve mevcut antiepileptik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ilaç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ların etki mekanizmasından farklı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görülmektedir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638CE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n </w:t>
      </w:r>
      <w:proofErr w:type="spellStart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vitro</w:t>
      </w:r>
      <w:proofErr w:type="spellEnd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in </w:t>
      </w:r>
      <w:proofErr w:type="spellStart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vivo</w:t>
      </w:r>
      <w:proofErr w:type="spellEnd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deneyler,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2A00C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temel hü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cre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özellikl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erini ve normal n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rotransmisyonu de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ğiş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tirmediğini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göst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ermektedir.</w:t>
      </w:r>
    </w:p>
    <w:p w:rsidR="00844540" w:rsidRPr="00F14C5D" w:rsidRDefault="00C638CE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İ</w:t>
      </w:r>
      <w:r w:rsidR="00844540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n vitro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lar levetirasetam’ın intranö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ral </w:t>
      </w:r>
      <w:bookmarkStart w:id="3" w:name="OLE_LINK1"/>
      <w:bookmarkStart w:id="4" w:name="OLE_LINK2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Ca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+2</w:t>
      </w:r>
      <w:bookmarkEnd w:id="3"/>
      <w:bookmarkEnd w:id="4"/>
      <w:r w:rsidR="008E2096" w:rsidRPr="00F14C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düzey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lerini, N tipi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Ca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+2</w:t>
      </w:r>
      <w:r w:rsidR="008E2096" w:rsidRPr="00F14C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akımını kısmi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12D3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</w:t>
      </w:r>
      <w:proofErr w:type="spellStart"/>
      <w:r w:rsidR="008D12D3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inhibe</w:t>
      </w:r>
      <w:proofErr w:type="spellEnd"/>
      <w:r w:rsidR="008D12D3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ederek ve </w:t>
      </w:r>
      <w:proofErr w:type="spellStart"/>
      <w:r w:rsidR="008D12D3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intranö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ral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depolardan </w:t>
      </w:r>
      <w:proofErr w:type="spellStart"/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Ca</w:t>
      </w:r>
      <w:proofErr w:type="spellEnd"/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+2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salınımını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azaltarak etkilediğini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göstermiştir. Ek olarak, ç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inko ve β-karbolinler ile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indüklenen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GABA ve glisinle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düzenlenen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akıml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ardaki azalmayı kısmen tersine ç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evirmektedir. Ayrıca </w:t>
      </w:r>
      <w:r w:rsidR="00844540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in </w:t>
      </w:r>
      <w:proofErr w:type="spellStart"/>
      <w:r w:rsidR="00844540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vitro</w:t>
      </w:r>
      <w:proofErr w:type="spellEnd"/>
      <w:r w:rsidR="00844540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2A00C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kemirgenlerin beyin dokusunda </w:t>
      </w:r>
      <w:proofErr w:type="gram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spesifik</w:t>
      </w:r>
      <w:proofErr w:type="gram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 b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lgeye bağlandığını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göstermiştir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 Bu bağlanma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ölgesi vezikü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llerin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birleşmesi ve nö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rotransmitter ekzositozu ile ilgili olduğuna inanılan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sinaptik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vezikül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proteini 2A'dır. Fare odyojenik epilepsi modelinde, levetirasetam ve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ilişkili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analogları, sinaptik vezikü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 proteini 2A'ya dereceli bağlanma afiniteleri ile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nöbet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karşı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koruma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güçleri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arasında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ilişki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göst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erirler. Bu bulgular, levetirasetam ve sinaptik vezik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proteini 2A arasındaki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etkileşim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in, tıbbi </w:t>
      </w:r>
      <w:r w:rsidR="00F7786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ürünün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antiepileptik etki mekanizmasına katkıda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bulunduğunu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göst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ermektedir.</w:t>
      </w:r>
    </w:p>
    <w:p w:rsidR="0092493C" w:rsidRPr="00F14C5D" w:rsidRDefault="0092493C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Farmakodinamik Etkiler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4F0B54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çeşitli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hayvan modellerinde, prokonv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lzan etkisi olmaksızın, parsiyel ve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primer jeneralize epilepsi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nöbet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lerine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karşı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korunmayı arttırdığı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göst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rilmiştir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638C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lacın primer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metaboliti aktif değildir. </w:t>
      </w:r>
      <w:r w:rsidR="00C638C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nsanlarda, hem parsiyel, hem de jeneralize epilepsilerdeki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(epileptiform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boşalım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fotoparoksismal yanıt) etkinliği ile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4F0B54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farmakolojik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profilinin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geniş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spektrumu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doğrulanmıştır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Klinik </w:t>
      </w:r>
      <w:r w:rsidR="00DC554C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etkililik ve güvenlilik</w:t>
      </w:r>
    </w:p>
    <w:p w:rsidR="00C94DF7" w:rsidRPr="00F14C5D" w:rsidRDefault="00C94DF7" w:rsidP="00C94DF7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4 yaşın üstündeki çocuk ve erişkin epilepsili hastalarda, ikincil </w:t>
      </w:r>
      <w:proofErr w:type="spellStart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jeneralize</w:t>
      </w:r>
      <w:proofErr w:type="spellEnd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olan veya olmayan </w:t>
      </w:r>
      <w:proofErr w:type="spellStart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parsiyel</w:t>
      </w:r>
      <w:proofErr w:type="spellEnd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başlangıçlı nöbetlerin ek tedavisinde:</w:t>
      </w:r>
    </w:p>
    <w:p w:rsidR="00844540" w:rsidRPr="00F14C5D" w:rsidRDefault="00CC7DEE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Erişkin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lerde, iki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eşit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dozda,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de toplam 1000 mg, 2000 mg veya 3000 mg uygulanan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7665CF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etkinliği, tedavi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süre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 18 haftaya kadar olan 3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çift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-k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r, plasebo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kontrollü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göst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rilmiştir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Sabit doz uygulandığında (12/14 hafta) parsiyel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başlangıç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lı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nöbet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lerin haftalık sıklığında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başlangı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göre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%50 veya daha fazla azalma görü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len hastaların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yü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zdesinin 1000mg, 2000mg veya 3000mg levetirasetam alan hastalarda, sırasıyla, %</w:t>
      </w:r>
      <w:proofErr w:type="gram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27.7</w:t>
      </w:r>
      <w:proofErr w:type="gram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%31.6, %41.3 ve plasebo alanlarda %12.6 olduğu toplu analizde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belirlenmiştir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247A" w:rsidRPr="00F14C5D" w:rsidRDefault="0068247A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78B" w:rsidRPr="00F14C5D" w:rsidRDefault="00A0578B" w:rsidP="00F52DB8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Pediyatrik </w:t>
      </w:r>
      <w:proofErr w:type="gramStart"/>
      <w:r w:rsidRPr="00F14C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popülasyon</w:t>
      </w:r>
      <w:proofErr w:type="gramEnd"/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Pediyatrik hastalarda (4-16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7665CF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etkinliği, 198 hastanın katıldığı, 14 haftalık,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çift kör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plasebo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kontrollü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saptanmıştır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Bu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da hastalar sabit 60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mg/kg/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iki dozda) levetirasetam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almıştır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 ile tedavi edilen hastaların %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44.6’sında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plasebo alan hastaların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%19.6’sında, parsiyel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başlangıç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lı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nöbet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lerin haftalık sıklığında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başlangı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göre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%50 veya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ha fazla azalma olduğu saptanmış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tır. Devam eden uzun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süre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li tedavide, hastaların %</w:t>
      </w:r>
      <w:proofErr w:type="gramStart"/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11.4’ü</w:t>
      </w:r>
      <w:proofErr w:type="gramEnd"/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az 6 ay ve %7.2’si en az 1 yıl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nöbet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sizliğe ulaşmış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tır.</w:t>
      </w:r>
    </w:p>
    <w:p w:rsidR="00341511" w:rsidRPr="00341511" w:rsidRDefault="00341511" w:rsidP="00341511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Yeni epilepsi tanısı konan 16 </w:t>
      </w:r>
      <w:r w:rsidR="00CC7DEE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yaş</w:t>
      </w: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ın </w:t>
      </w:r>
      <w:r w:rsidR="00CC7DEE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üstün</w:t>
      </w: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deki hastalarda ikincil </w:t>
      </w:r>
      <w:proofErr w:type="spellStart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jeneralize</w:t>
      </w:r>
      <w:proofErr w:type="spellEnd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olan veya olmayan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parsiyel</w:t>
      </w:r>
      <w:proofErr w:type="spellEnd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CC7DEE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başlangıç</w:t>
      </w: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lı </w:t>
      </w:r>
      <w:r w:rsidR="003D5EDD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nöbet</w:t>
      </w: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lerin tedavisinde monoterapi: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 monoterapisinin etkinliği; yeni veya yakın zamanda epilepsi tanısı konan 16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üstü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576 hastada, karbamazepin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kontrollü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salıma (CR)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karşı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çift kör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, paralel grup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non-inferiority (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eşit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-etkinlik)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sı ile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saptanmıştır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 sadece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uyarılmamış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parsiyel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başlangıç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lı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nöbet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leri veya jeneralize tonik-klonik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nöbet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leri olan hastalar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alınmıştır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Hastalar ya 400-1200 mg/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karbamazepin-CR veya 1000-3000 mg/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levetirasetama</w:t>
      </w:r>
      <w:proofErr w:type="spellEnd"/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randomize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edilmiş</w:t>
      </w:r>
      <w:r w:rsidR="004F0B54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tedavi, yanıta bağlı olarak 121 haftaya kadar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sürdürülmüştür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 ile tedavi edilen hastaların %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73.0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karbamazepin-CR ile tedavi edilen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hastaların %72.8’inde altı ay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nöbet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sizliğe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ulaşılmıştır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Tedaviler arasında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ayarlanmış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mutlak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fark %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0.2’dir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(%95 GA:-7.8 8.2). Deneklerin yarısından fazlası 12 ay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nöbet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siz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kalmıştır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(levetirasetam ve karbamazepin-CR alan deneklerin sırasıyla %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56.6’sı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%58.5’i).</w:t>
      </w:r>
    </w:p>
    <w:p w:rsidR="003F7F8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Klinik uygulamayı yansıtan bir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da, levetirasetam ile ek-tedaviye yanıt veren sınırlı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sayıda hastada (69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erişkin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hastanın 36'sında) e</w:t>
      </w:r>
      <w:r w:rsidR="004F0B54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zamanlı uygulanan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antiepileptikler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kesilmiştir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66CEC" w:rsidRPr="00F14C5D" w:rsidRDefault="00666CEC" w:rsidP="00F52DB8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Juvenil</w:t>
      </w:r>
      <w:proofErr w:type="spellEnd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miyoklonik</w:t>
      </w:r>
      <w:proofErr w:type="spellEnd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epilepsili 12 </w:t>
      </w:r>
      <w:r w:rsidR="00CC7DEE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yaş</w:t>
      </w: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ın </w:t>
      </w:r>
      <w:r w:rsidR="00CC7DEE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üstün</w:t>
      </w: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deki </w:t>
      </w:r>
      <w:proofErr w:type="spellStart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adolesan</w:t>
      </w:r>
      <w:proofErr w:type="spellEnd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ve </w:t>
      </w:r>
      <w:r w:rsidR="00CC7DEE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erişkin</w:t>
      </w: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lerde </w:t>
      </w:r>
      <w:proofErr w:type="spellStart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miyoklonik</w:t>
      </w:r>
      <w:proofErr w:type="spellEnd"/>
      <w:r w:rsidR="008B7A28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nöbet</w:t>
      </w: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lerin ek tedavisinde: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7665CF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etkinliği, farklı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sendromlarda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miyoklonik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nöbet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lerle seyreden idiyopatik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jeneralize epilepsili 12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üstün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deki hastalarda yapılan 16 haftalık,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çift kör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, plasebo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kontrollü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saptanmıştır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Hastaların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büyük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çoğunluğunda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juvenil miyoklonik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epilepsi vardı.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uygulanan levetirasetam dozu iki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eşit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doza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bölünen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toplam 3000 mg/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'd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Levetirasetam ile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tedavi edilen hastaların %</w:t>
      </w:r>
      <w:proofErr w:type="gramStart"/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58.3’ü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nde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plasebo alan hastaların %23.3’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nde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miyoklonik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nöbet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lerde, haftalık en az %50 azalma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görülmüştür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Devam eden uzun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süre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li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tedavide, hastaların %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28.6’sı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az 6 ayı ve %21.0’i en az 1 yılı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miyoklonik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nöbet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siz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geçirmiştir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55DF" w:rsidRPr="00F14C5D" w:rsidRDefault="008655DF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C638CE" w:rsidP="00F52DB8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İ</w:t>
      </w:r>
      <w:r w:rsidR="00844540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diyopatik jeneralize epilepsili 12 </w:t>
      </w:r>
      <w:r w:rsidR="00CC7DEE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yaş</w:t>
      </w:r>
      <w:r w:rsidR="00844540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ın </w:t>
      </w:r>
      <w:r w:rsidR="00CC7DEE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üstün</w:t>
      </w:r>
      <w:r w:rsidR="00844540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deki adolesan ve </w:t>
      </w:r>
      <w:r w:rsidR="00CC7DEE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erişkin</w:t>
      </w:r>
      <w:r w:rsidR="00844540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lerde primer jeneralize</w:t>
      </w:r>
      <w:r w:rsidR="00473438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tonik klonik </w:t>
      </w:r>
      <w:r w:rsidR="003D5EDD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nöbet</w:t>
      </w:r>
      <w:r w:rsidR="00844540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lerin ek tedavisinde: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7665CF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etkinliği, farklı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sendromlarda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juvenil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miyoklonik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epilepsi,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juvenil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absans</w:t>
      </w:r>
      <w:proofErr w:type="spellEnd"/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epilepsi,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çocuk</w:t>
      </w:r>
      <w:r w:rsidR="004F0B54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luk ç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ağı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absans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epilepsisi veya uyanırken Grand Mal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nöbet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ler ile seyreden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epilepsi) primer jeneralize tonik klonik (PJTK)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nöbet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lerle seyreden idiyopatik jeneralize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epilepsili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erişkin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adolesan ve sınırlı sayıdaki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çocuk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yapılan 24 haftalık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çift kör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, plasebo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kontrollü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saptanmıştır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Bu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levetirasetam dozu, adolesan ve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erişkin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iki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eşit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doza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bölünen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toplam 3000 mg/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çocuk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iki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eşit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doza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bölünen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toplam 60 mg/kg/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'd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 ile tedavi edilen hastaların %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72.2’sinde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plasebo alan hastaların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%45.2’sinde PJTK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nöbet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lerinin haftalık sıklığında en az %50 azalma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görülmüştür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 Devam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eden uzun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süre</w:t>
      </w:r>
      <w:r w:rsidR="00A67CD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li tedavide, hastaların %</w:t>
      </w:r>
      <w:proofErr w:type="gramStart"/>
      <w:r w:rsidR="00A67CD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47.4’ü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az 6 ayı ve %31.5’i en az 1 yılı tonik-klonik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nöbet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siz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geçirmiştir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5A10" w:rsidRDefault="00F95A1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5.2 </w:t>
      </w:r>
      <w:proofErr w:type="spellStart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Farmakokinetik</w:t>
      </w:r>
      <w:proofErr w:type="spellEnd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özellikl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er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Genel </w:t>
      </w:r>
      <w:r w:rsidR="00581F01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Özellikl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er</w:t>
      </w:r>
    </w:p>
    <w:p w:rsidR="00844540" w:rsidRPr="00F14C5D" w:rsidRDefault="00581F01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Çözünürlüğü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permeabilitesi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yüksek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 madde olan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7665CF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farmakokinetik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profili</w:t>
      </w:r>
      <w:proofErr w:type="gramEnd"/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doğrusal olup, bireysel ya da bireylerarası de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ğiş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kenliği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düşüktür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 Tekrarlanan uygulamada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klerensinde bir de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ğiş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iklik olmaz.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Geçerli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herhangi bir cinsiyet, ırk veya sirkadiyen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ğiş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kenlik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kanıtı yoktur. Sağlıklı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gönüllüler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epilepsili hastalar arasında farmakokinetik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profili</w:t>
      </w:r>
      <w:proofErr w:type="gram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benzerdir.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Tam ve doğrusal emilimi sayesinde,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7665CF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plazma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düzeyi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mg/kg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vücut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ağırlığı ile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ifade edilen oral dozuna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göre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öngörülebilir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Bu nedenle plazma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düzeyi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izlenmesine gerek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yoktur.</w:t>
      </w:r>
    </w:p>
    <w:p w:rsidR="00844540" w:rsidRPr="00F14C5D" w:rsidRDefault="00CC7DEE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Erişkin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lerde ve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çocuk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larda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tükürük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plazma konsantrasyonları arasında belirgin bir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ilişki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görülmektedir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(oral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çözeltinin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alınmasından 4 saat sonra ve oral tablet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tükürük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/plazma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konsantrasyon</w:t>
      </w:r>
      <w:proofErr w:type="gram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oranı 1 ila 1.7 arasındadır).</w:t>
      </w:r>
    </w:p>
    <w:p w:rsidR="008655DF" w:rsidRPr="00F14C5D" w:rsidRDefault="008655DF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Emilim: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 oral uygulamadan sonra gastrointestinal kanaldan hızla emilir ve oral mutlak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biyoyararlanımı %100’e yakındır. Doruk plazma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konsantrasyonuna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max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) doz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uygulanmasından 1,3 saat sonra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ulaşılır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638C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de iki kez uygulamanın ardından kararlı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duruma 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ulaşılır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34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1000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mg'lık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 dozun ve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de iki kez uygulanan toplam 1000 mg'lık dozun uygulanmasını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takiben saptanan doruk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konsantrasyonları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max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sırasıyla 31 ve 43 </w:t>
      </w:r>
      <w:r w:rsidR="00F95A10">
        <w:rPr>
          <w:rFonts w:ascii="Times New Roman" w:hAnsi="Times New Roman" w:cs="Times New Roman"/>
          <w:color w:val="000000" w:themeColor="text1"/>
          <w:sz w:val="24"/>
          <w:szCs w:val="24"/>
        </w:rPr>
        <w:t>mikrogram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ml'dir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 Emilimi dozdan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bağımsızdır ve gıdadan etkilenmez.</w:t>
      </w:r>
    </w:p>
    <w:p w:rsidR="008655DF" w:rsidRPr="00F14C5D" w:rsidRDefault="008655DF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Dağılım:</w:t>
      </w:r>
    </w:p>
    <w:p w:rsidR="00CC1E1E" w:rsidRPr="00F14C5D" w:rsidRDefault="00C638CE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nsanlarda doku dağılımına ait bilgi bulunmamaktadır. Levetirasetam ve primer metabolitinin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plazma proteinlerine bağlanması belirgin değildir (&lt; %10). Dağılım hacmi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yaklaşık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 0,5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0,7 L/kg </w:t>
      </w:r>
      <w:proofErr w:type="gram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dır</w:t>
      </w:r>
      <w:proofErr w:type="gram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bu toplam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vücut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hacmine yakın bir değerdir.</w:t>
      </w:r>
    </w:p>
    <w:p w:rsidR="008655DF" w:rsidRPr="00F14C5D" w:rsidRDefault="008655DF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Biyotransformasyon: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</w:t>
      </w:r>
      <w:r w:rsidR="00A67CD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setam, insanlarda yaygın bir biç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imde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metabolize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edilmez. Major metabolik yolağı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(dozun %24'</w:t>
      </w:r>
      <w:r w:rsidR="009B0EC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asetamid grubunun enzimatik hidrolizidir.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Primer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metaboliti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ucb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L057'nin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7CD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oluş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masında, karaciğer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sitokrom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Pr="00F95A1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450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izoformları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rol oynamaz. Asetamid grubunun hidrolizi,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hücreleri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dahil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çok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dokuda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ölçülebilir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düzeydedir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 Ucb L057 metaboliti farmakolojik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olarak aktif değildir.</w:t>
      </w:r>
    </w:p>
    <w:p w:rsidR="009B0EC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Ayrıca iki minor metabolit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tanımlanmıştır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 Biri, dozun %1.6'sı pirolidon halkasının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hidroksilasyonu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ile;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diğeri dozun %0.9'u pirolidon halkasının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açılması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elde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edilmiştir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Diğer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tanımlanmamış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bileşikler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dozun sadece %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0.6'sını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oluşturmaktadır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B0EC0" w:rsidRPr="00F14C5D" w:rsidRDefault="00C638CE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İ</w:t>
      </w:r>
      <w:r w:rsidR="00844540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n vivo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levetirasetam veya primer metaboliti arasında, enantiyomerik bir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dönüşüm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saptanmamıştır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95A10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Levetirasetam</w:t>
      </w:r>
      <w:r w:rsidR="007665CF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primer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metabolitinin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, major insan karaciğer sitokrom P</w:t>
      </w:r>
      <w:r w:rsidRPr="00F95A1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450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izoformlarının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(CYP3A4, 2A6, 2C9, 2C19, 2D6, 2E1 ve 1A2), glukuronil transferaz (UGT1A1 ve UGT1A6)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epoksid hidroksilaz aktivitelerini inhibe etmediği </w:t>
      </w: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in vitro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göst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rilmiştir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 Ayrıca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levetirasetam, valproik asidin </w:t>
      </w: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in vitro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glukuronidasyonunu etkilemez. 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, insan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karaciğer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hücre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kültürlerinde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CYP1A2, SULT1E1 </w:t>
      </w:r>
      <w:r w:rsidR="00A67CD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veya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UGT1A1 aktivitesine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çok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etkili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veya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hiç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etkili değildir. </w:t>
      </w:r>
      <w:proofErr w:type="spellStart"/>
      <w:r w:rsidR="00A67CD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="00A67CD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CYP2B6 ve CYP3A4’ü</w:t>
      </w:r>
      <w:r w:rsidR="008D12D3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 hafif indü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ksiyonuna neden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olmuştur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In vitro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veriler ve oral kontraseptifler, digoksin ve varfarinle ilgili </w:t>
      </w: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in vivo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etkileşim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7CD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verileri, anlamlı ölçü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A67CD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 bir enzim indü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ksiyonun </w:t>
      </w: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in </w:t>
      </w:r>
      <w:proofErr w:type="spellStart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vivo</w:t>
      </w:r>
      <w:proofErr w:type="spellEnd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beklenmediğini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göst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ermektedir.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nedenle 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L-CETAM’ın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diğer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ilaçlarla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 da diğer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ilaçların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446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L-CETAM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etkileşimi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beklenmemektedir.</w:t>
      </w:r>
    </w:p>
    <w:p w:rsidR="00F14C5D" w:rsidRPr="00F14C5D" w:rsidRDefault="00F14C5D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Eliminasyon:</w:t>
      </w:r>
    </w:p>
    <w:p w:rsidR="00F95A10" w:rsidRDefault="00CC7DEE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Erişkin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lerde plazma yarılanma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ömrü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7±1 saattir ve doz, uygulama yolu veya tekrarlanan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uygulamalarla de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ğiş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mez. Ortalama toplam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vücut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klerensi 0,96 ml/dak/kg’dır. 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Verilen dozun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ortalama %95’i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vücuttan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idrarla atılır (dozun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yaklaşık</w:t>
      </w:r>
      <w:r w:rsidR="00A67CD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%93’ü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 saat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de atılır). Dozun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sadece %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0.3’</w:t>
      </w:r>
      <w:r w:rsidR="009B0EC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dışkı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atılır.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Levetirasetam ve primer metabolitinin idrarda </w:t>
      </w:r>
      <w:proofErr w:type="gramStart"/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kümülatif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atımı, ilk 48 saat boyunca sırasıyla,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dozun % 66 ve % 24’</w:t>
      </w:r>
      <w:r w:rsidR="009B0EC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ünü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karşı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lar.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Levetirasetam ve ucb L057’nin renal klerensi sırasıyla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0.6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4.2 ml/dak/kg’dır. Bu durum,</w:t>
      </w:r>
      <w:r w:rsidR="008B7A2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598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7665CF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47598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="0047598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598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glomerü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598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filtrasyon</w:t>
      </w:r>
      <w:proofErr w:type="spellEnd"/>
      <w:r w:rsidR="0047598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sonrasında </w:t>
      </w:r>
      <w:proofErr w:type="spellStart"/>
      <w:r w:rsidR="0047598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tübü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reabsorpsiyon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ile;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primer</w:t>
      </w:r>
      <w:proofErr w:type="spellEnd"/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598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metabolitinin</w:t>
      </w:r>
      <w:proofErr w:type="spellEnd"/>
      <w:r w:rsidR="0047598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47598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glomerü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="0047598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 w:rsidR="0047598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598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filtrasyona</w:t>
      </w:r>
      <w:proofErr w:type="spellEnd"/>
      <w:r w:rsidR="0047598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ek olarak aktif </w:t>
      </w:r>
      <w:proofErr w:type="spellStart"/>
      <w:r w:rsidR="0047598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tübü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sekresyon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atıldığını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göst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ermektedir.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eliminasyonu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kreatinin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klerensi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ilişkilidir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C1E1E" w:rsidRPr="00F14C5D" w:rsidRDefault="00CC1E1E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Hastalardaki karakteristik </w:t>
      </w:r>
      <w:r w:rsidR="00581F01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özellikl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er</w:t>
      </w:r>
    </w:p>
    <w:p w:rsidR="00844540" w:rsidRPr="00F14C5D" w:rsidRDefault="00581F01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Böbrek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/Karaciğer yetmezliği:</w:t>
      </w:r>
    </w:p>
    <w:p w:rsidR="00844540" w:rsidRPr="00E26EA1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Hem levetirasetam, hem onun primer metabolitinin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vücut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klerensi, kreatinin klerensi ile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ilişkilidir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Bu nedenle orta ve ağır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böbrek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yetmezliğindeki hastalarda, kreatinin klerensi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baz</w:t>
      </w:r>
      <w:proofErr w:type="gramEnd"/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alınarak 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L-CETAM’ın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günlük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dozunun ayarlanması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önerilir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 (</w:t>
      </w:r>
      <w:r w:rsidR="00961BA8" w:rsidRPr="00E26E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bkz. Bölüm </w:t>
      </w:r>
      <w:proofErr w:type="gramStart"/>
      <w:r w:rsidR="00961BA8" w:rsidRPr="00E26E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4.2</w:t>
      </w:r>
      <w:proofErr w:type="gramEnd"/>
      <w:r w:rsidR="00E26EA1" w:rsidRPr="00E26E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E26EA1" w:rsidRPr="00E26E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Pozoloji</w:t>
      </w:r>
      <w:proofErr w:type="spellEnd"/>
      <w:r w:rsidR="00E26EA1" w:rsidRPr="00E26E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ve Uygulama Şekli </w:t>
      </w:r>
      <w:r w:rsidRPr="00E26E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E26E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Anü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rik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son </w:t>
      </w:r>
      <w:r w:rsidR="008745C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dönem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böbrek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yetmezliğindeki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erişkin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hastalarda yarılanma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ömrü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, diyaliz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arasındaki ve diyalizdeki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dönemlerde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sırasıyla,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yaklaşık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 ve 3.1 saat’dir. Tipik 4 saatlik bir</w:t>
      </w:r>
      <w:r w:rsidR="008B7A2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diyalizde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7665CF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fraksiyonel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uzaklaştırılması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%51'dir.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Hafif ve orta derecede karaciğer yetmezliğindeki hastalarda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7665CF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klerensinde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ğiş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iklik yoktur. Ağır karaciğe</w:t>
      </w:r>
      <w:r w:rsidR="005E406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 yetmezliğindeki hastalarda, eş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zamanlı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böbrek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yetmezliğine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bağlı olarak levetirasetam klerensinde, %50’den fazla bir azalma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göst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rilmiştir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 (</w:t>
      </w:r>
      <w:r w:rsidR="00E26EA1" w:rsidRPr="00E26E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bkz. Bölüm </w:t>
      </w:r>
      <w:proofErr w:type="gramStart"/>
      <w:r w:rsidR="00E26EA1" w:rsidRPr="00E26E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4.2</w:t>
      </w:r>
      <w:proofErr w:type="gramEnd"/>
      <w:r w:rsidR="00E26EA1" w:rsidRPr="00E26E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E26EA1" w:rsidRPr="00E26E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Pozoloji</w:t>
      </w:r>
      <w:proofErr w:type="spellEnd"/>
      <w:r w:rsidR="00E26EA1" w:rsidRPr="00E26E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ve Uygulama Şekli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60C8B" w:rsidRPr="00F14C5D" w:rsidRDefault="00060C8B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Pediyatrik </w:t>
      </w:r>
      <w:proofErr w:type="gramStart"/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popülasyon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976B6D" w:rsidRPr="00F14C5D" w:rsidRDefault="00976B6D" w:rsidP="00976B6D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Çocuklar (4-12 yaş)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6-12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taki epilepsili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çocuk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lara 20 mg/kg tek oral doz verilmesinden sonra,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7665CF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plazma yarılanma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ömrü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saattir. </w:t>
      </w:r>
      <w:r w:rsidR="00C638C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lacın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görünen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vücut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ağırlığına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göre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ayarlanan klerensi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epilepsili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erişkin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lere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göre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yaklaşık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%30 daha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yüksektir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4-12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taki epilepsili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çocuk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lara 20 ila 60 mg/kg/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tekrarlanan oral dozda verilmesini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takiben, levetirasetam gastrointestinal sistemden hızla emilir. Doruk plazma konsantrasyonu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dozdan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0.5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ila 1.0 saat sonra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gözlemlenir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 Eğri altındaki alan ve doruk plazma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konsantrasyonları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dozla orantılı ve doğrusal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artışlar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gözlenmiş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tir. Eliminasyon yarı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ömrü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yaklaşık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saattir.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Vücut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klerensi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1.1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ml/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dak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kg’dır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55DF" w:rsidRPr="00F14C5D" w:rsidRDefault="008655DF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Geriyatrik </w:t>
      </w:r>
      <w:proofErr w:type="gramStart"/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popülasyon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844540" w:rsidRPr="00F14C5D" w:rsidRDefault="00CC7DEE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Yaş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lılarda yarılanma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ömrü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bu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popülasyon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böbrek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fonksiyonlarının azalmasına bağlı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olarak,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yaklaşık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%40</w:t>
      </w:r>
      <w:r w:rsidR="00961BA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kadar (10-11 saat) artmaktadır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26EA1" w:rsidRPr="00E26E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bkz. Bölüm </w:t>
      </w:r>
      <w:proofErr w:type="gramStart"/>
      <w:r w:rsidR="00E26EA1" w:rsidRPr="00E26E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4.2</w:t>
      </w:r>
      <w:proofErr w:type="gramEnd"/>
      <w:r w:rsidR="00E26EA1" w:rsidRPr="00E26E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E26EA1" w:rsidRPr="00E26E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Pozoloji</w:t>
      </w:r>
      <w:proofErr w:type="spellEnd"/>
      <w:r w:rsidR="00E26EA1" w:rsidRPr="00E26E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ve Uygulama Şekli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61BA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F4E8D" w:rsidRPr="00F14C5D" w:rsidRDefault="001F4E8D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5.3 Klinik </w:t>
      </w:r>
      <w:r w:rsidR="00A264E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önce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si </w:t>
      </w:r>
      <w:r w:rsidR="003D5EDD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güvenlilik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verileri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Geleneksel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güvenlilik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farmakolojisi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genotoksisite ve karsinojenisite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ları temelindeki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klinik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önce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 veriler, insana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özel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 tehlike ortaya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koymamıştır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Klinik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larda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görülmeyen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ancak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sıçanlarda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daha az oranda farelerde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görülen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istenmeyen etkiler, klinikte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geçerlilik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olasılığı olan ve insanlardakine yakın </w:t>
      </w:r>
      <w:r w:rsidR="00AA0F7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ilaca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maruz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bırakma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düzey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lerinde ortaya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çıkan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karaciğer de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ğiş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iklikleri, ağırlık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artış</w:t>
      </w:r>
      <w:r w:rsidR="005C2E52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ı, </w:t>
      </w:r>
      <w:proofErr w:type="spellStart"/>
      <w:r w:rsidR="005C2E52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sentrilobü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proofErr w:type="spellEnd"/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hipertrofi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yağlı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infiltrasyon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plazmada karaciğer enzimlerinin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artış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 gibi uyum yanıtını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göst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eren etkilerdir.</w:t>
      </w:r>
    </w:p>
    <w:p w:rsidR="00E6167E" w:rsidRPr="00F14C5D" w:rsidRDefault="00E6167E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Sıçanlarda yapılan çalışmalarda, günde 1800 mg/kg (mg/m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bazında insanlarda önerilen maksimum dozun 6 katı) dozlarında anne/baba ve F1 yavrusunda erkek veya dişi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fertilitesi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 da üreme performansına herhangi bir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advers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 gözlenmemiştir.</w:t>
      </w:r>
    </w:p>
    <w:p w:rsidR="00F33DA9" w:rsidRDefault="00A264E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Sıçanlarda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400, 1200 ve 3600mg/kg/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="00D67CE2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dozlarında 2 embriyo-</w:t>
      </w:r>
      <w:proofErr w:type="spellStart"/>
      <w:r w:rsidR="00D67CE2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fö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tal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gelişim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(EFD)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sı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yapılmıştır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 3600mg/kg/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’de 2 EFD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="00D67CE2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sından sadece birinde </w:t>
      </w:r>
      <w:proofErr w:type="spellStart"/>
      <w:r w:rsidR="00D67CE2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fö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tal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ağırlıkta hafif bir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düşm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ve bununla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ilişkili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 iskelet yapı de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ğiş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kenlikleri/minor </w:t>
      </w:r>
      <w:proofErr w:type="gram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anomalilerde</w:t>
      </w:r>
      <w:proofErr w:type="gram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artış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meydana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gelmiştir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73438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Embriyomortalite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üzerine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 etkisi yoktur ve malformasyon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görülme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sıklığında bir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93CF3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tış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olmamıştır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NOAEL (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Hiç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Advers Etkinin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Gözlenmediği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Düzey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) hamile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dişi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0F7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sıçanlar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3600mg/kg/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(mg/m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bazında insanlarda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önerilen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maksimum dozun 12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katı) ve fetuslar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1200mg/kg/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’dü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44540" w:rsidRPr="00F14C5D" w:rsidRDefault="00A264E0" w:rsidP="0047343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Sıçanlarda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200,600,800,1200</w:t>
      </w:r>
      <w:proofErr w:type="gram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1800mg/kg/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’l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D67CE2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 dozları kapsayan 4 embriyo-</w:t>
      </w:r>
      <w:proofErr w:type="spellStart"/>
      <w:r w:rsidR="00D67CE2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fö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tal</w:t>
      </w:r>
      <w:proofErr w:type="spellEnd"/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gelişim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sı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yapılmıştır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 1800mg/kg/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 seviyesinde, belirgin bir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maternal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toksisite</w:t>
      </w:r>
      <w:proofErr w:type="spellEnd"/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7CE2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proofErr w:type="spellStart"/>
      <w:r w:rsidR="00D67CE2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fö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tal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ağırlıkta bir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düşüşü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indüklemiştir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Bu da,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kardiyovasküler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/iskelet yapı </w:t>
      </w:r>
      <w:proofErr w:type="gram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anomalileri</w:t>
      </w:r>
      <w:proofErr w:type="gramEnd"/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7CE2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olan </w:t>
      </w:r>
      <w:proofErr w:type="spellStart"/>
      <w:r w:rsidR="00D67CE2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fetusların</w:t>
      </w:r>
      <w:proofErr w:type="spellEnd"/>
      <w:r w:rsidR="00D67CE2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görü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lme sıklığında bir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artış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ilişkilendirilir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NOAEL,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dişiler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&lt;200mg/kg/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fetuslar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200mg/kg/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’d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 (mg/ m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bazında insanlarda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önerilen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maksimum doza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eşit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70, 350 ve 1800 mg/kg/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levetirasetam dozları ile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sıçanlarda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peri- ve post-natal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gelişim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sı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yapılmıştır</w:t>
      </w:r>
      <w:r w:rsidR="00D67CE2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 NOAEL, F0 diş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ileri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sütten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kesilinceye dek F1 yavrusunun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aması,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büyümesi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gelişmesi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≥ 1800 mg/kg/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’dü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 (mg/m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bazında insanlarda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önerilen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maksimum dozun 6 katı).</w:t>
      </w:r>
    </w:p>
    <w:p w:rsidR="00844540" w:rsidRPr="00F14C5D" w:rsidRDefault="00A264E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Sıçanlar</w:t>
      </w:r>
      <w:r w:rsidR="00D67CE2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kö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peklerdeki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neonatal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juvenil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hayvan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larında, 1800 mg/kg/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’e kadar</w:t>
      </w:r>
      <w:r w:rsidR="008B7A2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olan dozlarda (mg/m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bazında insanlarda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önerilen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maksimum dozun 6-17 katına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tekabül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eden)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hayvanların standart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gelişim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ol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gu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laş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 son noktalarının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hiçbirinde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, herhangi bir advers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etki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gözlenmemiştir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1"/>
    <w:bookmarkEnd w:id="2"/>
    <w:p w:rsidR="007665CF" w:rsidRPr="00F14C5D" w:rsidRDefault="007665CF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Default="00A264E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 FARMASÖ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 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ZELL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KLER</w:t>
      </w:r>
    </w:p>
    <w:p w:rsidR="00844540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6.1 Yardımcı maddelerin listesi</w:t>
      </w:r>
    </w:p>
    <w:p w:rsidR="002D1A39" w:rsidRPr="00F33DA9" w:rsidRDefault="002D1A39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2493C" w:rsidRPr="0092493C" w:rsidRDefault="0092493C" w:rsidP="00F33DA9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2493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Tablet çekirdeği:</w:t>
      </w:r>
    </w:p>
    <w:p w:rsidR="00F33DA9" w:rsidRPr="00F33DA9" w:rsidRDefault="00F33DA9" w:rsidP="00F33DA9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F33DA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Mısır Nişastası </w:t>
      </w:r>
    </w:p>
    <w:p w:rsidR="00F33DA9" w:rsidRPr="00F33DA9" w:rsidRDefault="00F33DA9" w:rsidP="00F33DA9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F33DA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Prejelatinize</w:t>
      </w:r>
      <w:proofErr w:type="spellEnd"/>
      <w:r w:rsidRPr="00F33DA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Nişasta (</w:t>
      </w:r>
      <w:proofErr w:type="spellStart"/>
      <w:r w:rsidRPr="00F33DA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Starch</w:t>
      </w:r>
      <w:proofErr w:type="spellEnd"/>
      <w:r w:rsidRPr="00F33DA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1500)</w:t>
      </w:r>
    </w:p>
    <w:p w:rsidR="00F33DA9" w:rsidRPr="00F33DA9" w:rsidRDefault="00F33DA9" w:rsidP="00F33DA9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F33DA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Povidon</w:t>
      </w:r>
      <w:proofErr w:type="spellEnd"/>
      <w:r w:rsidRPr="00F33DA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K30 (PVP K30)</w:t>
      </w:r>
    </w:p>
    <w:p w:rsidR="00F33DA9" w:rsidRPr="00F33DA9" w:rsidRDefault="00F33DA9" w:rsidP="00F33DA9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F33DA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Talk</w:t>
      </w:r>
    </w:p>
    <w:p w:rsidR="00F33DA9" w:rsidRPr="00F33DA9" w:rsidRDefault="00F33DA9" w:rsidP="00F33DA9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F33DA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Kolloidal</w:t>
      </w:r>
      <w:proofErr w:type="spellEnd"/>
      <w:r w:rsidRPr="00F33DA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Silikon Dioksit (</w:t>
      </w:r>
      <w:proofErr w:type="spellStart"/>
      <w:r w:rsidRPr="00F33DA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Aerosil</w:t>
      </w:r>
      <w:proofErr w:type="spellEnd"/>
      <w:r w:rsidRPr="00F33DA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200)</w:t>
      </w:r>
    </w:p>
    <w:p w:rsidR="0076519C" w:rsidRDefault="00F33DA9" w:rsidP="00F33DA9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F33DA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Magnezyum </w:t>
      </w:r>
      <w:proofErr w:type="spellStart"/>
      <w:r w:rsidRPr="00F33DA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Stearat</w:t>
      </w:r>
      <w:proofErr w:type="spellEnd"/>
    </w:p>
    <w:p w:rsidR="00BB2AE8" w:rsidRPr="00F33DA9" w:rsidRDefault="00BB2AE8" w:rsidP="00F33DA9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highlight w:val="yellow"/>
        </w:rPr>
      </w:pPr>
    </w:p>
    <w:p w:rsidR="00844540" w:rsidRPr="0092493C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2493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Film kaplama </w:t>
      </w:r>
      <w:r w:rsidR="00F33DA9" w:rsidRPr="0092493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maddesi</w:t>
      </w:r>
      <w:r w:rsidRPr="0092493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F33DA9" w:rsidRPr="0092493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</w:t>
      </w:r>
      <w:proofErr w:type="spellStart"/>
      <w:r w:rsidR="005E3373" w:rsidRPr="0092493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Opadry</w:t>
      </w:r>
      <w:proofErr w:type="spellEnd"/>
      <w:r w:rsidR="005E3373" w:rsidRPr="0092493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II Beyaz 85F18422</w:t>
      </w:r>
      <w:r w:rsidR="00F33DA9" w:rsidRPr="0092493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):</w:t>
      </w:r>
    </w:p>
    <w:p w:rsidR="00F33DA9" w:rsidRPr="00F33DA9" w:rsidRDefault="00F33DA9" w:rsidP="00F33D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33DA9">
        <w:rPr>
          <w:rFonts w:ascii="Times New Roman" w:hAnsi="Times New Roman" w:cs="Times New Roman"/>
          <w:color w:val="000000" w:themeColor="text1"/>
          <w:sz w:val="24"/>
          <w:szCs w:val="24"/>
        </w:rPr>
        <w:t>Polivinil</w:t>
      </w:r>
      <w:proofErr w:type="spellEnd"/>
      <w:r w:rsidRPr="00F33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Alkol</w:t>
      </w:r>
    </w:p>
    <w:p w:rsidR="00F33DA9" w:rsidRPr="00F33DA9" w:rsidRDefault="00F33DA9" w:rsidP="00F33D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DA9">
        <w:rPr>
          <w:rFonts w:ascii="Times New Roman" w:hAnsi="Times New Roman" w:cs="Times New Roman"/>
          <w:color w:val="000000" w:themeColor="text1"/>
          <w:sz w:val="24"/>
          <w:szCs w:val="24"/>
        </w:rPr>
        <w:t>Talk</w:t>
      </w:r>
    </w:p>
    <w:p w:rsidR="00F33DA9" w:rsidRPr="00F33DA9" w:rsidRDefault="00F33DA9" w:rsidP="00F33D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DA9">
        <w:rPr>
          <w:rFonts w:ascii="Times New Roman" w:hAnsi="Times New Roman" w:cs="Times New Roman"/>
          <w:color w:val="000000" w:themeColor="text1"/>
          <w:sz w:val="24"/>
          <w:szCs w:val="24"/>
        </w:rPr>
        <w:t>Polietilen Glikol</w:t>
      </w:r>
    </w:p>
    <w:p w:rsidR="00F33DA9" w:rsidRDefault="00F33DA9" w:rsidP="00F33D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D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Titanyum Dioksit</w:t>
      </w:r>
    </w:p>
    <w:p w:rsidR="0092493C" w:rsidRPr="00F33DA9" w:rsidRDefault="0092493C" w:rsidP="00F33D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6.2 </w:t>
      </w:r>
      <w:r w:rsidR="00A264E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Geçimsizlikler</w:t>
      </w:r>
    </w:p>
    <w:p w:rsidR="008B7A28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Bilinen herhangi bir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geçimsizliği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bulunmamaktadır.</w:t>
      </w:r>
    </w:p>
    <w:p w:rsidR="0092493C" w:rsidRPr="00F14C5D" w:rsidRDefault="0092493C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6.3 Raf </w:t>
      </w:r>
      <w:r w:rsidR="00581F01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ömrü</w:t>
      </w:r>
    </w:p>
    <w:p w:rsidR="00380B81" w:rsidRDefault="007851A7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80B8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4 ay</w:t>
      </w:r>
    </w:p>
    <w:p w:rsidR="0092493C" w:rsidRPr="00F14C5D" w:rsidRDefault="0092493C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6.4 Saklamaya y</w:t>
      </w:r>
      <w:r w:rsidR="00380B81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nelik </w:t>
      </w:r>
      <w:r w:rsidR="00380B81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zel uyarılar</w:t>
      </w:r>
    </w:p>
    <w:p w:rsidR="00380B81" w:rsidRDefault="00380B81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25°C'nin altında</w:t>
      </w:r>
      <w:r w:rsidR="00AD2AB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ki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oda sıcaklığında saklayınız.</w:t>
      </w:r>
    </w:p>
    <w:p w:rsidR="0092493C" w:rsidRPr="00F14C5D" w:rsidRDefault="0092493C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6.5 Ambalajın niteliği ve iceriği</w:t>
      </w:r>
    </w:p>
    <w:p w:rsidR="0076519C" w:rsidRPr="00F14C5D" w:rsidRDefault="0076519C" w:rsidP="0076519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L-CETAM </w:t>
      </w:r>
      <w:r w:rsidR="005E3373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2D1F80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mg Film Tablet ürünümüzün primer ambalaj malzemesi Şeffaf PVC Folyo/Aluminyum Folyo blisterdir. Blisterler karton kutular içerisinde paketlenir. </w:t>
      </w:r>
    </w:p>
    <w:p w:rsidR="0076519C" w:rsidRDefault="0076519C" w:rsidP="0076519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50, 100 ve 200 Film Tabletlik ambalajlar.</w:t>
      </w:r>
    </w:p>
    <w:p w:rsidR="0092493C" w:rsidRPr="00F14C5D" w:rsidRDefault="0092493C" w:rsidP="0076519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6.6 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Beşeri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tıbbi </w:t>
      </w:r>
      <w:r w:rsidR="00F7786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ürün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den arta kalan maddelerin imhası ve diğer </w:t>
      </w:r>
      <w:r w:rsidR="00A264E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özel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264E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önlemler</w:t>
      </w:r>
    </w:p>
    <w:p w:rsidR="00844540" w:rsidRPr="00F14C5D" w:rsidRDefault="00A264E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Kullanılmamış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786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ürün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 ya da atık materyaller “Tıbbi Atıkların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Kontrolü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Yönetmeliği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” ve</w:t>
      </w:r>
      <w:r w:rsidR="008B7A2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“Ambalaj ve Ambalaj Atıkları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Kontrolü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Yönetmeliği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”’ne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uygun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 imha edilmelidir.</w:t>
      </w:r>
    </w:p>
    <w:p w:rsidR="00CC1E1E" w:rsidRPr="00F14C5D" w:rsidRDefault="00CC1E1E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7. RUHSAT SAH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</w:p>
    <w:p w:rsidR="00271B7B" w:rsidRPr="00F14C5D" w:rsidRDefault="00271B7B" w:rsidP="00271B7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Deva Holding A.Ş. </w:t>
      </w:r>
    </w:p>
    <w:p w:rsidR="00271B7B" w:rsidRPr="00F14C5D" w:rsidRDefault="00271B7B" w:rsidP="00271B7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Halkalı Merkez Mah. Basın Ekspres Cad. 34303 No:1</w:t>
      </w:r>
    </w:p>
    <w:p w:rsidR="00271B7B" w:rsidRPr="00F14C5D" w:rsidRDefault="00271B7B" w:rsidP="00271B7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Küçükçekmece/İSTANBUL</w:t>
      </w:r>
    </w:p>
    <w:p w:rsidR="00271B7B" w:rsidRPr="00F14C5D" w:rsidRDefault="00271B7B" w:rsidP="00271B7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Tel : 0212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692 92 92</w:t>
      </w:r>
    </w:p>
    <w:p w:rsidR="00271B7B" w:rsidRPr="00F14C5D" w:rsidRDefault="00271B7B" w:rsidP="00271B7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Faks: 0212 697 00 24</w:t>
      </w:r>
    </w:p>
    <w:p w:rsidR="008B7A28" w:rsidRPr="00F14C5D" w:rsidRDefault="008B7A28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8. RUHSAT NUMARASI</w:t>
      </w:r>
    </w:p>
    <w:p w:rsidR="008B7A28" w:rsidRDefault="005E3373" w:rsidP="00F52DB8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244/43</w:t>
      </w:r>
    </w:p>
    <w:p w:rsidR="00F33DA9" w:rsidRPr="00F14C5D" w:rsidRDefault="00F33DA9" w:rsidP="00F52DB8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9. 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LK RUHSAT TAR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/RUHSAT YEN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LEME TAR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Ruhsat tarihi: </w:t>
      </w:r>
      <w:r w:rsidR="005E3373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652EC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.08.2012</w:t>
      </w:r>
    </w:p>
    <w:p w:rsidR="00844540" w:rsidRPr="00F14C5D" w:rsidRDefault="00A264E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Ruhsat yenileme tarihi: </w:t>
      </w:r>
    </w:p>
    <w:p w:rsidR="008B7A28" w:rsidRPr="00F14C5D" w:rsidRDefault="008B7A28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A264E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10. KÜ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B'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Ü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 YEN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LENME TAR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</w:p>
    <w:sectPr w:rsidR="00844540" w:rsidRPr="00F14C5D" w:rsidSect="006A1C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394" w:rsidRDefault="00EC2394" w:rsidP="00F52DB8">
      <w:pPr>
        <w:spacing w:after="0" w:line="240" w:lineRule="auto"/>
      </w:pPr>
      <w:r>
        <w:separator/>
      </w:r>
    </w:p>
  </w:endnote>
  <w:endnote w:type="continuationSeparator" w:id="0">
    <w:p w:rsidR="00EC2394" w:rsidRDefault="00EC2394" w:rsidP="00F5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86939"/>
      <w:docPartObj>
        <w:docPartGallery w:val="Page Numbers (Bottom of Page)"/>
        <w:docPartUnique/>
      </w:docPartObj>
    </w:sdtPr>
    <w:sdtContent>
      <w:sdt>
        <w:sdtPr>
          <w:id w:val="861459903"/>
          <w:docPartObj>
            <w:docPartGallery w:val="Page Numbers (Top of Page)"/>
            <w:docPartUnique/>
          </w:docPartObj>
        </w:sdtPr>
        <w:sdtContent>
          <w:p w:rsidR="00E801FF" w:rsidRDefault="002C02F6">
            <w:pPr>
              <w:pStyle w:val="Altbilgi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E801FF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C459C">
              <w:rPr>
                <w:b/>
                <w:noProof/>
              </w:rPr>
              <w:t>21</w:t>
            </w:r>
            <w:r>
              <w:rPr>
                <w:b/>
                <w:sz w:val="24"/>
                <w:szCs w:val="24"/>
              </w:rPr>
              <w:fldChar w:fldCharType="end"/>
            </w:r>
            <w:r w:rsidR="00E801FF"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E801FF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C459C">
              <w:rPr>
                <w:b/>
                <w:noProof/>
              </w:rPr>
              <w:t>21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801FF" w:rsidRDefault="00E801F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394" w:rsidRDefault="00EC2394" w:rsidP="00F52DB8">
      <w:pPr>
        <w:spacing w:after="0" w:line="240" w:lineRule="auto"/>
      </w:pPr>
      <w:r>
        <w:separator/>
      </w:r>
    </w:p>
  </w:footnote>
  <w:footnote w:type="continuationSeparator" w:id="0">
    <w:p w:rsidR="00EC2394" w:rsidRDefault="00EC2394" w:rsidP="00F52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F4238"/>
    <w:multiLevelType w:val="hybridMultilevel"/>
    <w:tmpl w:val="B4046E8E"/>
    <w:lvl w:ilvl="0" w:tplc="40E290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540"/>
    <w:rsid w:val="000074B0"/>
    <w:rsid w:val="00010099"/>
    <w:rsid w:val="0001057F"/>
    <w:rsid w:val="00012A55"/>
    <w:rsid w:val="000162B7"/>
    <w:rsid w:val="00017280"/>
    <w:rsid w:val="000203A5"/>
    <w:rsid w:val="00021EC1"/>
    <w:rsid w:val="00023634"/>
    <w:rsid w:val="00032938"/>
    <w:rsid w:val="000377C5"/>
    <w:rsid w:val="0003793E"/>
    <w:rsid w:val="00060C8B"/>
    <w:rsid w:val="00061542"/>
    <w:rsid w:val="00072A9D"/>
    <w:rsid w:val="00074E39"/>
    <w:rsid w:val="00076DF1"/>
    <w:rsid w:val="00081310"/>
    <w:rsid w:val="00081D8D"/>
    <w:rsid w:val="00097E95"/>
    <w:rsid w:val="000A1EAC"/>
    <w:rsid w:val="000B4B80"/>
    <w:rsid w:val="000E4446"/>
    <w:rsid w:val="000F7E46"/>
    <w:rsid w:val="001010CC"/>
    <w:rsid w:val="00107BBD"/>
    <w:rsid w:val="0011366E"/>
    <w:rsid w:val="0011420C"/>
    <w:rsid w:val="00120C5E"/>
    <w:rsid w:val="001251B0"/>
    <w:rsid w:val="001543E0"/>
    <w:rsid w:val="00162C2C"/>
    <w:rsid w:val="001663DE"/>
    <w:rsid w:val="001736F1"/>
    <w:rsid w:val="00182E2B"/>
    <w:rsid w:val="00191207"/>
    <w:rsid w:val="001A24B6"/>
    <w:rsid w:val="001B24C6"/>
    <w:rsid w:val="001C6D85"/>
    <w:rsid w:val="001D018B"/>
    <w:rsid w:val="001D5086"/>
    <w:rsid w:val="001E0BC8"/>
    <w:rsid w:val="001E6B6E"/>
    <w:rsid w:val="001F4E8D"/>
    <w:rsid w:val="001F7628"/>
    <w:rsid w:val="00215834"/>
    <w:rsid w:val="00224E08"/>
    <w:rsid w:val="00226DBB"/>
    <w:rsid w:val="00230E0D"/>
    <w:rsid w:val="00241922"/>
    <w:rsid w:val="0024452D"/>
    <w:rsid w:val="0026501F"/>
    <w:rsid w:val="00265950"/>
    <w:rsid w:val="00271B7B"/>
    <w:rsid w:val="002853AA"/>
    <w:rsid w:val="00292862"/>
    <w:rsid w:val="00293C9B"/>
    <w:rsid w:val="002A00CA"/>
    <w:rsid w:val="002A3D01"/>
    <w:rsid w:val="002A73F3"/>
    <w:rsid w:val="002B0CB4"/>
    <w:rsid w:val="002B7AC0"/>
    <w:rsid w:val="002C02F6"/>
    <w:rsid w:val="002D1A39"/>
    <w:rsid w:val="002D1F80"/>
    <w:rsid w:val="002E2242"/>
    <w:rsid w:val="002E25B1"/>
    <w:rsid w:val="002E40F4"/>
    <w:rsid w:val="00300C78"/>
    <w:rsid w:val="00303BAC"/>
    <w:rsid w:val="00321521"/>
    <w:rsid w:val="0032410E"/>
    <w:rsid w:val="003309D5"/>
    <w:rsid w:val="003341ED"/>
    <w:rsid w:val="00335B2F"/>
    <w:rsid w:val="00341511"/>
    <w:rsid w:val="00342996"/>
    <w:rsid w:val="00342C86"/>
    <w:rsid w:val="003454D7"/>
    <w:rsid w:val="00360CCF"/>
    <w:rsid w:val="00373CA3"/>
    <w:rsid w:val="003756BB"/>
    <w:rsid w:val="00380B81"/>
    <w:rsid w:val="00380EFA"/>
    <w:rsid w:val="0038354D"/>
    <w:rsid w:val="00395BA6"/>
    <w:rsid w:val="003A35B0"/>
    <w:rsid w:val="003A534C"/>
    <w:rsid w:val="003B3B79"/>
    <w:rsid w:val="003C693F"/>
    <w:rsid w:val="003D34DA"/>
    <w:rsid w:val="003D5EDD"/>
    <w:rsid w:val="003E3530"/>
    <w:rsid w:val="003E6495"/>
    <w:rsid w:val="003F1CE6"/>
    <w:rsid w:val="003F1ED3"/>
    <w:rsid w:val="003F6E0A"/>
    <w:rsid w:val="003F7750"/>
    <w:rsid w:val="003F7F80"/>
    <w:rsid w:val="00403F01"/>
    <w:rsid w:val="00404216"/>
    <w:rsid w:val="004137E8"/>
    <w:rsid w:val="00426EB7"/>
    <w:rsid w:val="00453C3B"/>
    <w:rsid w:val="004555E2"/>
    <w:rsid w:val="00460E47"/>
    <w:rsid w:val="0046710F"/>
    <w:rsid w:val="00473438"/>
    <w:rsid w:val="0047553D"/>
    <w:rsid w:val="00475988"/>
    <w:rsid w:val="00481359"/>
    <w:rsid w:val="004823E9"/>
    <w:rsid w:val="004836F8"/>
    <w:rsid w:val="004978A4"/>
    <w:rsid w:val="004A0ACB"/>
    <w:rsid w:val="004A2C8E"/>
    <w:rsid w:val="004A6CE9"/>
    <w:rsid w:val="004C5CB4"/>
    <w:rsid w:val="004C65D4"/>
    <w:rsid w:val="004C799B"/>
    <w:rsid w:val="004D0215"/>
    <w:rsid w:val="004D2DEF"/>
    <w:rsid w:val="004D48A4"/>
    <w:rsid w:val="004E3A8A"/>
    <w:rsid w:val="004E42EB"/>
    <w:rsid w:val="004E43CA"/>
    <w:rsid w:val="004E7529"/>
    <w:rsid w:val="004F0B54"/>
    <w:rsid w:val="0050047C"/>
    <w:rsid w:val="00506857"/>
    <w:rsid w:val="0051032A"/>
    <w:rsid w:val="005220DF"/>
    <w:rsid w:val="00523FCB"/>
    <w:rsid w:val="005243CC"/>
    <w:rsid w:val="00527A5F"/>
    <w:rsid w:val="00530A54"/>
    <w:rsid w:val="005409E6"/>
    <w:rsid w:val="00540E01"/>
    <w:rsid w:val="005542D3"/>
    <w:rsid w:val="005561ED"/>
    <w:rsid w:val="005738E8"/>
    <w:rsid w:val="00581F01"/>
    <w:rsid w:val="00583F74"/>
    <w:rsid w:val="0059111C"/>
    <w:rsid w:val="005A4D8D"/>
    <w:rsid w:val="005B7325"/>
    <w:rsid w:val="005C1A15"/>
    <w:rsid w:val="005C2E52"/>
    <w:rsid w:val="005C7FFD"/>
    <w:rsid w:val="005D4ACD"/>
    <w:rsid w:val="005E3373"/>
    <w:rsid w:val="005E406D"/>
    <w:rsid w:val="005E486A"/>
    <w:rsid w:val="005E4B07"/>
    <w:rsid w:val="005F0815"/>
    <w:rsid w:val="005F4E45"/>
    <w:rsid w:val="005F5E7B"/>
    <w:rsid w:val="005F7231"/>
    <w:rsid w:val="006007AE"/>
    <w:rsid w:val="00603F33"/>
    <w:rsid w:val="00615D1D"/>
    <w:rsid w:val="00623700"/>
    <w:rsid w:val="006243BB"/>
    <w:rsid w:val="00627D07"/>
    <w:rsid w:val="00632C2C"/>
    <w:rsid w:val="00646B15"/>
    <w:rsid w:val="006500B8"/>
    <w:rsid w:val="00650CD2"/>
    <w:rsid w:val="00650FCE"/>
    <w:rsid w:val="00651EC2"/>
    <w:rsid w:val="00652EC1"/>
    <w:rsid w:val="00657A61"/>
    <w:rsid w:val="00657EA4"/>
    <w:rsid w:val="00666436"/>
    <w:rsid w:val="00666CEC"/>
    <w:rsid w:val="00677F51"/>
    <w:rsid w:val="00680396"/>
    <w:rsid w:val="00680847"/>
    <w:rsid w:val="00680879"/>
    <w:rsid w:val="0068247A"/>
    <w:rsid w:val="00683AC9"/>
    <w:rsid w:val="00683DC5"/>
    <w:rsid w:val="00690360"/>
    <w:rsid w:val="00692F11"/>
    <w:rsid w:val="00696837"/>
    <w:rsid w:val="006A1C01"/>
    <w:rsid w:val="006A2892"/>
    <w:rsid w:val="006A62AF"/>
    <w:rsid w:val="006B18FA"/>
    <w:rsid w:val="006B2BE8"/>
    <w:rsid w:val="006C3490"/>
    <w:rsid w:val="006C459C"/>
    <w:rsid w:val="006C4E38"/>
    <w:rsid w:val="006C5C82"/>
    <w:rsid w:val="006E2D00"/>
    <w:rsid w:val="006E6586"/>
    <w:rsid w:val="006F08F6"/>
    <w:rsid w:val="00706DFE"/>
    <w:rsid w:val="00707FDF"/>
    <w:rsid w:val="0071059F"/>
    <w:rsid w:val="00711DC9"/>
    <w:rsid w:val="00727AF2"/>
    <w:rsid w:val="00731F8C"/>
    <w:rsid w:val="0076519C"/>
    <w:rsid w:val="007665CF"/>
    <w:rsid w:val="00766988"/>
    <w:rsid w:val="007672B4"/>
    <w:rsid w:val="007673A8"/>
    <w:rsid w:val="00771A5A"/>
    <w:rsid w:val="007771BC"/>
    <w:rsid w:val="00784444"/>
    <w:rsid w:val="007851A7"/>
    <w:rsid w:val="00792256"/>
    <w:rsid w:val="007948FA"/>
    <w:rsid w:val="0079541E"/>
    <w:rsid w:val="007A1F68"/>
    <w:rsid w:val="007B1B21"/>
    <w:rsid w:val="007B528D"/>
    <w:rsid w:val="007C6102"/>
    <w:rsid w:val="007D7B6D"/>
    <w:rsid w:val="007F4487"/>
    <w:rsid w:val="007F56FD"/>
    <w:rsid w:val="007F6D8C"/>
    <w:rsid w:val="007F723A"/>
    <w:rsid w:val="00801B96"/>
    <w:rsid w:val="00803CA2"/>
    <w:rsid w:val="00821F40"/>
    <w:rsid w:val="00823E1B"/>
    <w:rsid w:val="008342E3"/>
    <w:rsid w:val="0083542A"/>
    <w:rsid w:val="00842EEE"/>
    <w:rsid w:val="00844540"/>
    <w:rsid w:val="00850388"/>
    <w:rsid w:val="00854276"/>
    <w:rsid w:val="0085476D"/>
    <w:rsid w:val="0085769C"/>
    <w:rsid w:val="008655DF"/>
    <w:rsid w:val="008707F8"/>
    <w:rsid w:val="0087242C"/>
    <w:rsid w:val="008745C8"/>
    <w:rsid w:val="00877A7B"/>
    <w:rsid w:val="008868EC"/>
    <w:rsid w:val="00887AE9"/>
    <w:rsid w:val="00893AB4"/>
    <w:rsid w:val="008A0BA1"/>
    <w:rsid w:val="008A39DA"/>
    <w:rsid w:val="008A68A2"/>
    <w:rsid w:val="008B1629"/>
    <w:rsid w:val="008B626A"/>
    <w:rsid w:val="008B7A28"/>
    <w:rsid w:val="008C1B2C"/>
    <w:rsid w:val="008D12D3"/>
    <w:rsid w:val="008E2096"/>
    <w:rsid w:val="008E252E"/>
    <w:rsid w:val="00903386"/>
    <w:rsid w:val="00903B1E"/>
    <w:rsid w:val="00924384"/>
    <w:rsid w:val="0092493C"/>
    <w:rsid w:val="00925DB0"/>
    <w:rsid w:val="00927A48"/>
    <w:rsid w:val="00941D20"/>
    <w:rsid w:val="0094206C"/>
    <w:rsid w:val="00954437"/>
    <w:rsid w:val="00961BA8"/>
    <w:rsid w:val="00962228"/>
    <w:rsid w:val="00976B6D"/>
    <w:rsid w:val="0098263C"/>
    <w:rsid w:val="009964DB"/>
    <w:rsid w:val="009A1635"/>
    <w:rsid w:val="009B0937"/>
    <w:rsid w:val="009B0EC0"/>
    <w:rsid w:val="009B1F59"/>
    <w:rsid w:val="009C11B3"/>
    <w:rsid w:val="009C6564"/>
    <w:rsid w:val="009D5BE2"/>
    <w:rsid w:val="009E4318"/>
    <w:rsid w:val="009F16F6"/>
    <w:rsid w:val="00A0578B"/>
    <w:rsid w:val="00A21290"/>
    <w:rsid w:val="00A264E0"/>
    <w:rsid w:val="00A302F0"/>
    <w:rsid w:val="00A365C8"/>
    <w:rsid w:val="00A604BD"/>
    <w:rsid w:val="00A6445F"/>
    <w:rsid w:val="00A64960"/>
    <w:rsid w:val="00A64BC3"/>
    <w:rsid w:val="00A66240"/>
    <w:rsid w:val="00A67CD0"/>
    <w:rsid w:val="00A7315C"/>
    <w:rsid w:val="00A907EF"/>
    <w:rsid w:val="00A90B29"/>
    <w:rsid w:val="00A92459"/>
    <w:rsid w:val="00A9246C"/>
    <w:rsid w:val="00AA0F75"/>
    <w:rsid w:val="00AA6CAB"/>
    <w:rsid w:val="00AB061E"/>
    <w:rsid w:val="00AB5A2E"/>
    <w:rsid w:val="00AC7526"/>
    <w:rsid w:val="00AD17A1"/>
    <w:rsid w:val="00AD2ABA"/>
    <w:rsid w:val="00AE047A"/>
    <w:rsid w:val="00AE4F71"/>
    <w:rsid w:val="00B00B0B"/>
    <w:rsid w:val="00B06132"/>
    <w:rsid w:val="00B15EBD"/>
    <w:rsid w:val="00B234F3"/>
    <w:rsid w:val="00B4032C"/>
    <w:rsid w:val="00B45F45"/>
    <w:rsid w:val="00B52752"/>
    <w:rsid w:val="00B5573F"/>
    <w:rsid w:val="00B6017D"/>
    <w:rsid w:val="00B61E7B"/>
    <w:rsid w:val="00B64DA1"/>
    <w:rsid w:val="00B850B9"/>
    <w:rsid w:val="00B8659C"/>
    <w:rsid w:val="00B913D0"/>
    <w:rsid w:val="00B96FC9"/>
    <w:rsid w:val="00BA3FA8"/>
    <w:rsid w:val="00BB2AE8"/>
    <w:rsid w:val="00BB301A"/>
    <w:rsid w:val="00BC0C29"/>
    <w:rsid w:val="00BD761B"/>
    <w:rsid w:val="00BE1F9F"/>
    <w:rsid w:val="00C02B40"/>
    <w:rsid w:val="00C040F5"/>
    <w:rsid w:val="00C04C27"/>
    <w:rsid w:val="00C26BEC"/>
    <w:rsid w:val="00C35147"/>
    <w:rsid w:val="00C360AD"/>
    <w:rsid w:val="00C4611E"/>
    <w:rsid w:val="00C5294F"/>
    <w:rsid w:val="00C6280A"/>
    <w:rsid w:val="00C638CE"/>
    <w:rsid w:val="00C6575C"/>
    <w:rsid w:val="00C7692C"/>
    <w:rsid w:val="00C94DF7"/>
    <w:rsid w:val="00CB6963"/>
    <w:rsid w:val="00CB7535"/>
    <w:rsid w:val="00CC1E1E"/>
    <w:rsid w:val="00CC7DEE"/>
    <w:rsid w:val="00CE30C8"/>
    <w:rsid w:val="00CE3B09"/>
    <w:rsid w:val="00CE62F2"/>
    <w:rsid w:val="00CE6CB4"/>
    <w:rsid w:val="00CF01EC"/>
    <w:rsid w:val="00D044C8"/>
    <w:rsid w:val="00D06568"/>
    <w:rsid w:val="00D10636"/>
    <w:rsid w:val="00D15C3B"/>
    <w:rsid w:val="00D260E4"/>
    <w:rsid w:val="00D305BA"/>
    <w:rsid w:val="00D37B9E"/>
    <w:rsid w:val="00D518B3"/>
    <w:rsid w:val="00D52C62"/>
    <w:rsid w:val="00D53E14"/>
    <w:rsid w:val="00D633A5"/>
    <w:rsid w:val="00D6578D"/>
    <w:rsid w:val="00D67CE2"/>
    <w:rsid w:val="00D77531"/>
    <w:rsid w:val="00D93CF3"/>
    <w:rsid w:val="00D9757D"/>
    <w:rsid w:val="00DA0155"/>
    <w:rsid w:val="00DA4683"/>
    <w:rsid w:val="00DB61CC"/>
    <w:rsid w:val="00DC554C"/>
    <w:rsid w:val="00DC7319"/>
    <w:rsid w:val="00DE61FC"/>
    <w:rsid w:val="00DF0534"/>
    <w:rsid w:val="00DF3526"/>
    <w:rsid w:val="00E01AF1"/>
    <w:rsid w:val="00E01CAA"/>
    <w:rsid w:val="00E101FF"/>
    <w:rsid w:val="00E1515D"/>
    <w:rsid w:val="00E26EA1"/>
    <w:rsid w:val="00E30BBF"/>
    <w:rsid w:val="00E30C81"/>
    <w:rsid w:val="00E34F89"/>
    <w:rsid w:val="00E567C0"/>
    <w:rsid w:val="00E61019"/>
    <w:rsid w:val="00E6167E"/>
    <w:rsid w:val="00E629AA"/>
    <w:rsid w:val="00E65BA3"/>
    <w:rsid w:val="00E70BCD"/>
    <w:rsid w:val="00E71D68"/>
    <w:rsid w:val="00E801FF"/>
    <w:rsid w:val="00E86A3F"/>
    <w:rsid w:val="00E9603C"/>
    <w:rsid w:val="00EB3017"/>
    <w:rsid w:val="00EC2394"/>
    <w:rsid w:val="00EC29E8"/>
    <w:rsid w:val="00EC6279"/>
    <w:rsid w:val="00EC6DB1"/>
    <w:rsid w:val="00EE6795"/>
    <w:rsid w:val="00F11238"/>
    <w:rsid w:val="00F1222F"/>
    <w:rsid w:val="00F13974"/>
    <w:rsid w:val="00F14C5D"/>
    <w:rsid w:val="00F2712A"/>
    <w:rsid w:val="00F27AED"/>
    <w:rsid w:val="00F33DA9"/>
    <w:rsid w:val="00F37C33"/>
    <w:rsid w:val="00F40DEF"/>
    <w:rsid w:val="00F46AE9"/>
    <w:rsid w:val="00F52DB8"/>
    <w:rsid w:val="00F7786E"/>
    <w:rsid w:val="00F874D2"/>
    <w:rsid w:val="00F93B25"/>
    <w:rsid w:val="00F95A10"/>
    <w:rsid w:val="00FB173A"/>
    <w:rsid w:val="00FC610E"/>
    <w:rsid w:val="00FD5A5F"/>
    <w:rsid w:val="00FE1AA2"/>
    <w:rsid w:val="00FE2D17"/>
    <w:rsid w:val="00FE64B5"/>
    <w:rsid w:val="00FF64B3"/>
    <w:rsid w:val="00FF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C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A4D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F5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52DB8"/>
  </w:style>
  <w:style w:type="paragraph" w:styleId="Altbilgi">
    <w:name w:val="footer"/>
    <w:basedOn w:val="Normal"/>
    <w:link w:val="AltbilgiChar"/>
    <w:uiPriority w:val="99"/>
    <w:unhideWhenUsed/>
    <w:rsid w:val="00F5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2DB8"/>
  </w:style>
  <w:style w:type="paragraph" w:customStyle="1" w:styleId="Style14">
    <w:name w:val="Style14"/>
    <w:basedOn w:val="Normal"/>
    <w:uiPriority w:val="99"/>
    <w:rsid w:val="00AC7526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Verdana" w:eastAsiaTheme="minorEastAsia" w:hAnsi="Verdana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C7526"/>
    <w:pPr>
      <w:ind w:left="720"/>
      <w:contextualSpacing/>
    </w:pPr>
  </w:style>
  <w:style w:type="paragraph" w:customStyle="1" w:styleId="Style10">
    <w:name w:val="Style10"/>
    <w:basedOn w:val="Normal"/>
    <w:uiPriority w:val="99"/>
    <w:rsid w:val="009B0EC0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Verdana" w:eastAsiaTheme="minorEastAsia" w:hAnsi="Verdana"/>
      <w:sz w:val="24"/>
      <w:szCs w:val="24"/>
      <w:lang w:eastAsia="tr-TR"/>
    </w:rPr>
  </w:style>
  <w:style w:type="character" w:customStyle="1" w:styleId="FontStyle30">
    <w:name w:val="Font Style30"/>
    <w:basedOn w:val="VarsaylanParagrafYazTipi"/>
    <w:uiPriority w:val="99"/>
    <w:rsid w:val="009B0EC0"/>
    <w:rPr>
      <w:rFonts w:ascii="Verdana" w:hAnsi="Verdana" w:cs="Verdana"/>
      <w:color w:val="000000"/>
      <w:sz w:val="14"/>
      <w:szCs w:val="1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7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6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F576A-B6F6-49B8-B8C5-C787B8F5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5486</Words>
  <Characters>31275</Characters>
  <Application>Microsoft Office Word</Application>
  <DocSecurity>0</DocSecurity>
  <Lines>260</Lines>
  <Paragraphs>73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ebellikan</cp:lastModifiedBy>
  <cp:revision>6</cp:revision>
  <cp:lastPrinted>2014-09-08T12:24:00Z</cp:lastPrinted>
  <dcterms:created xsi:type="dcterms:W3CDTF">2014-09-08T12:12:00Z</dcterms:created>
  <dcterms:modified xsi:type="dcterms:W3CDTF">2014-09-08T12:25:00Z</dcterms:modified>
</cp:coreProperties>
</file>